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E3" w:rsidRDefault="00F203E3" w:rsidP="009F7928">
      <w:pPr>
        <w:tabs>
          <w:tab w:val="left" w:leader="dot" w:pos="3466"/>
        </w:tabs>
        <w:suppressAutoHyphens/>
        <w:autoSpaceDE w:val="0"/>
        <w:autoSpaceDN w:val="0"/>
        <w:spacing w:before="2" w:line="264" w:lineRule="auto"/>
        <w:textAlignment w:val="baseline"/>
        <w:rPr>
          <w:rFonts w:ascii="Century Gothic" w:eastAsia="SimSun" w:hAnsi="Century Gothic"/>
          <w:kern w:val="3"/>
          <w:sz w:val="20"/>
          <w:szCs w:val="20"/>
          <w:shd w:val="clear" w:color="auto" w:fill="FFFFFF"/>
          <w:lang w:eastAsia="zh-CN"/>
        </w:rPr>
      </w:pPr>
      <w:bookmarkStart w:id="0" w:name="_GoBack"/>
      <w:bookmarkEnd w:id="0"/>
    </w:p>
    <w:p w:rsidR="00A47111" w:rsidRDefault="003250EE" w:rsidP="00A47111">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r>
        <w:rPr>
          <w:rFonts w:ascii="Century Gothic" w:eastAsia="SimSun" w:hAnsi="Century Gothic"/>
          <w:kern w:val="3"/>
          <w:sz w:val="20"/>
          <w:szCs w:val="20"/>
          <w:shd w:val="clear" w:color="auto" w:fill="FFFFFF"/>
          <w:lang w:eastAsia="zh-CN"/>
        </w:rPr>
        <w:t>Zadanie nr 1  - D</w:t>
      </w:r>
      <w:r w:rsidR="00F203E3">
        <w:rPr>
          <w:rFonts w:ascii="Century Gothic" w:eastAsia="SimSun" w:hAnsi="Century Gothic"/>
          <w:kern w:val="3"/>
          <w:sz w:val="20"/>
          <w:szCs w:val="20"/>
          <w:shd w:val="clear" w:color="auto" w:fill="FFFFFF"/>
          <w:lang w:eastAsia="zh-CN"/>
        </w:rPr>
        <w:t>ostawy z</w:t>
      </w:r>
      <w:r w:rsidR="00A47111">
        <w:rPr>
          <w:rFonts w:ascii="Century Gothic" w:eastAsia="SimSun" w:hAnsi="Century Gothic"/>
          <w:kern w:val="3"/>
          <w:sz w:val="20"/>
          <w:szCs w:val="20"/>
          <w:shd w:val="clear" w:color="auto" w:fill="FFFFFF"/>
          <w:lang w:eastAsia="zh-CN"/>
        </w:rPr>
        <w:t>estawów komputerowych biurowych</w:t>
      </w:r>
    </w:p>
    <w:p w:rsidR="00F203E3" w:rsidRDefault="00F203E3" w:rsidP="00731524">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p>
    <w:p w:rsidR="00F203E3" w:rsidRPr="00A47111" w:rsidRDefault="00F203E3" w:rsidP="00731524">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r w:rsidRPr="00A47111">
        <w:rPr>
          <w:rFonts w:ascii="Century Gothic" w:eastAsia="SimSun" w:hAnsi="Century Gothic"/>
          <w:kern w:val="3"/>
          <w:sz w:val="20"/>
          <w:szCs w:val="20"/>
          <w:shd w:val="clear" w:color="auto" w:fill="FFFFFF"/>
          <w:lang w:eastAsia="zh-CN"/>
        </w:rPr>
        <w:t>OPIS  PRZEDMIOTU ZAMÓWIENIA</w:t>
      </w:r>
      <w:r w:rsidR="003250EE" w:rsidRPr="00A47111">
        <w:rPr>
          <w:rFonts w:ascii="Century Gothic" w:eastAsia="SimSun" w:hAnsi="Century Gothic"/>
          <w:kern w:val="3"/>
          <w:sz w:val="20"/>
          <w:szCs w:val="20"/>
          <w:shd w:val="clear" w:color="auto" w:fill="FFFFFF"/>
          <w:lang w:eastAsia="zh-CN"/>
        </w:rPr>
        <w:t xml:space="preserve"> (po uwzględnieniu udzielonych odpowiedzi na pytania)</w:t>
      </w:r>
    </w:p>
    <w:p w:rsidR="00F203E3" w:rsidRPr="00A47111" w:rsidRDefault="00F203E3" w:rsidP="00731524">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p>
    <w:p w:rsidR="00A47111" w:rsidRDefault="00A47111" w:rsidP="00D46378">
      <w:pPr>
        <w:tabs>
          <w:tab w:val="left" w:leader="dot" w:pos="3466"/>
        </w:tabs>
        <w:suppressAutoHyphens/>
        <w:autoSpaceDE w:val="0"/>
        <w:autoSpaceDN w:val="0"/>
        <w:spacing w:before="2" w:line="264" w:lineRule="auto"/>
        <w:textAlignment w:val="baseline"/>
        <w:rPr>
          <w:rFonts w:ascii="Century Gothic" w:eastAsia="SimSun" w:hAnsi="Century Gothic"/>
          <w:kern w:val="3"/>
          <w:sz w:val="20"/>
          <w:szCs w:val="20"/>
          <w:shd w:val="clear" w:color="auto" w:fill="FFFFFF"/>
          <w:lang w:eastAsia="zh-CN"/>
        </w:rPr>
      </w:pPr>
    </w:p>
    <w:p w:rsidR="00A47111" w:rsidRPr="00A47111" w:rsidRDefault="00A47111" w:rsidP="00A47111">
      <w:pPr>
        <w:widowControl w:val="0"/>
        <w:suppressAutoHyphens/>
        <w:autoSpaceDE w:val="0"/>
        <w:jc w:val="right"/>
        <w:textAlignment w:val="baseline"/>
        <w:rPr>
          <w:rFonts w:ascii="Century Gothic" w:hAnsi="Century Gothic"/>
          <w:b/>
          <w:bCs/>
          <w:color w:val="000000"/>
          <w:kern w:val="1"/>
          <w:sz w:val="20"/>
          <w:szCs w:val="20"/>
          <w:lang w:eastAsia="zh-CN"/>
        </w:rPr>
      </w:pPr>
      <w:r w:rsidRPr="00A47111">
        <w:rPr>
          <w:rFonts w:ascii="Century Gothic" w:hAnsi="Century Gothic"/>
          <w:b/>
          <w:bCs/>
          <w:color w:val="000000"/>
          <w:kern w:val="1"/>
          <w:sz w:val="20"/>
          <w:szCs w:val="20"/>
          <w:lang w:eastAsia="zh-CN"/>
        </w:rPr>
        <w:t>Załącznik nr 2a do SIWZ</w:t>
      </w:r>
    </w:p>
    <w:p w:rsidR="00A47111" w:rsidRPr="00A47111" w:rsidRDefault="00A47111" w:rsidP="00A47111">
      <w:pPr>
        <w:widowControl w:val="0"/>
        <w:suppressAutoHyphens/>
        <w:autoSpaceDE w:val="0"/>
        <w:jc w:val="right"/>
        <w:textAlignment w:val="baseline"/>
        <w:rPr>
          <w:rFonts w:ascii="Century Gothic" w:hAnsi="Century Gothic"/>
          <w:b/>
          <w:bCs/>
          <w:color w:val="000000"/>
          <w:kern w:val="1"/>
          <w:sz w:val="20"/>
          <w:szCs w:val="20"/>
          <w:lang w:eastAsia="zh-CN"/>
        </w:rPr>
      </w:pPr>
    </w:p>
    <w:p w:rsidR="00A47111" w:rsidRPr="00A47111" w:rsidRDefault="00A47111" w:rsidP="00A47111">
      <w:pPr>
        <w:widowControl w:val="0"/>
        <w:suppressAutoHyphens/>
        <w:autoSpaceDE w:val="0"/>
        <w:jc w:val="center"/>
        <w:textAlignment w:val="baseline"/>
        <w:rPr>
          <w:rFonts w:ascii="Century Gothic" w:hAnsi="Century Gothic"/>
          <w:b/>
          <w:bCs/>
          <w:color w:val="000000"/>
          <w:kern w:val="1"/>
          <w:sz w:val="20"/>
          <w:szCs w:val="20"/>
          <w:lang w:eastAsia="zh-CN"/>
        </w:rPr>
      </w:pPr>
      <w:r w:rsidRPr="00A47111">
        <w:rPr>
          <w:rFonts w:ascii="Century Gothic" w:hAnsi="Century Gothic"/>
          <w:b/>
          <w:bCs/>
          <w:color w:val="000000"/>
          <w:kern w:val="1"/>
          <w:sz w:val="20"/>
          <w:szCs w:val="20"/>
          <w:lang w:eastAsia="zh-CN"/>
        </w:rPr>
        <w:t>Opis przedmiotu zamówienia</w:t>
      </w:r>
    </w:p>
    <w:p w:rsidR="00A47111" w:rsidRPr="00A47111" w:rsidRDefault="00A47111" w:rsidP="00A47111">
      <w:pPr>
        <w:widowControl w:val="0"/>
        <w:suppressAutoHyphens/>
        <w:autoSpaceDE w:val="0"/>
        <w:jc w:val="center"/>
        <w:textAlignment w:val="baseline"/>
        <w:rPr>
          <w:rFonts w:ascii="Century Gothic" w:hAnsi="Century Gothic"/>
          <w:b/>
          <w:bCs/>
          <w:color w:val="000000"/>
          <w:kern w:val="1"/>
          <w:sz w:val="20"/>
          <w:szCs w:val="20"/>
          <w:lang w:eastAsia="zh-CN"/>
        </w:rPr>
      </w:pPr>
    </w:p>
    <w:tbl>
      <w:tblPr>
        <w:tblW w:w="10915" w:type="dxa"/>
        <w:tblCellSpacing w:w="0" w:type="dxa"/>
        <w:tblInd w:w="-625" w:type="dxa"/>
        <w:tblCellMar>
          <w:top w:w="75" w:type="dxa"/>
          <w:left w:w="75" w:type="dxa"/>
          <w:bottom w:w="75" w:type="dxa"/>
          <w:right w:w="75" w:type="dxa"/>
        </w:tblCellMar>
        <w:tblLook w:val="0000" w:firstRow="0" w:lastRow="0" w:firstColumn="0" w:lastColumn="0" w:noHBand="0" w:noVBand="0"/>
      </w:tblPr>
      <w:tblGrid>
        <w:gridCol w:w="851"/>
        <w:gridCol w:w="1960"/>
        <w:gridCol w:w="8104"/>
      </w:tblGrid>
      <w:tr w:rsidR="00A47111" w:rsidRPr="00A47111" w:rsidTr="00A47111">
        <w:trPr>
          <w:trHeight w:val="120"/>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4" w:type="dxa"/>
              <w:bottom w:w="0" w:type="dxa"/>
              <w:right w:w="74" w:type="dxa"/>
            </w:tcMar>
            <w:vAlign w:val="center"/>
          </w:tcPr>
          <w:p w:rsidR="00A47111" w:rsidRPr="00A47111" w:rsidRDefault="00A47111" w:rsidP="00A47111">
            <w:pPr>
              <w:suppressAutoHyphens/>
              <w:jc w:val="both"/>
              <w:textAlignment w:val="baseline"/>
              <w:rPr>
                <w:rFonts w:ascii="Century Gothic" w:hAnsi="Century Gothic"/>
                <w:color w:val="000000"/>
                <w:kern w:val="1"/>
                <w:sz w:val="20"/>
                <w:szCs w:val="20"/>
                <w:lang w:eastAsia="zh-CN"/>
              </w:rPr>
            </w:pPr>
            <w:r w:rsidRPr="00A47111">
              <w:rPr>
                <w:rFonts w:ascii="Century Gothic" w:hAnsi="Century Gothic" w:cs="Arial"/>
                <w:b/>
                <w:bCs/>
                <w:color w:val="000000"/>
                <w:kern w:val="1"/>
                <w:sz w:val="20"/>
                <w:szCs w:val="20"/>
                <w:lang w:eastAsia="zh-CN"/>
              </w:rPr>
              <w:t>Lp.</w:t>
            </w:r>
          </w:p>
        </w:tc>
        <w:tc>
          <w:tcPr>
            <w:tcW w:w="1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4" w:type="dxa"/>
              <w:bottom w:w="0" w:type="dxa"/>
              <w:right w:w="74" w:type="dxa"/>
            </w:tcMar>
            <w:vAlign w:val="cente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b/>
                <w:bCs/>
                <w:color w:val="000000"/>
                <w:kern w:val="1"/>
                <w:sz w:val="20"/>
                <w:szCs w:val="20"/>
                <w:lang w:eastAsia="zh-CN"/>
              </w:rPr>
              <w:t>Nazwa komponentu</w:t>
            </w:r>
          </w:p>
        </w:tc>
        <w:tc>
          <w:tcPr>
            <w:tcW w:w="8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74" w:type="dxa"/>
              <w:bottom w:w="0" w:type="dxa"/>
              <w:right w:w="74" w:type="dxa"/>
            </w:tcMar>
            <w:vAlign w:val="center"/>
          </w:tcPr>
          <w:p w:rsidR="00A47111" w:rsidRPr="00A47111" w:rsidRDefault="00A47111" w:rsidP="00A47111">
            <w:pPr>
              <w:widowControl w:val="0"/>
              <w:ind w:left="-74"/>
              <w:jc w:val="both"/>
              <w:rPr>
                <w:rFonts w:ascii="Century Gothic" w:eastAsia="SimSun" w:hAnsi="Century Gothic"/>
                <w:color w:val="000000"/>
                <w:kern w:val="1"/>
                <w:sz w:val="20"/>
                <w:szCs w:val="20"/>
                <w:lang w:eastAsia="zh-CN"/>
              </w:rPr>
            </w:pPr>
            <w:r w:rsidRPr="00A47111">
              <w:rPr>
                <w:rFonts w:ascii="Century Gothic" w:eastAsia="SimSun" w:hAnsi="Century Gothic"/>
                <w:b/>
                <w:bCs/>
                <w:color w:val="000000"/>
                <w:kern w:val="1"/>
                <w:sz w:val="20"/>
                <w:szCs w:val="20"/>
                <w:lang w:eastAsia="zh-CN"/>
              </w:rPr>
              <w:t>Wymagane minimalne parametry techniczne asortymentu</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27"/>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Komputer</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Komputer będzie wykorzystywany dla potrzeb aplikacji biurowych, dostępu do Internetu oraz poczty elektronicznej, jako lokalna baza danych. W ofercie należy podać nazwę producenta, typ oraz model oferowanego komputera.</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28"/>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Obudowa</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Małogabarytowa metalowa obudowa przystosowana do pracy w pionie</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xml:space="preserve">Obudowa musi być wyposażona w czujnik otwarcia obudowy. </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Obudowa otwierana bez użycia narzędzi umożliwiająca dostęp do pamięci masowej, pamięci ram.</w:t>
            </w:r>
          </w:p>
          <w:p w:rsidR="00A47111" w:rsidRPr="00A47111" w:rsidRDefault="00A47111" w:rsidP="00A47111">
            <w:pPr>
              <w:rPr>
                <w:rFonts w:ascii="Century Gothic" w:hAnsi="Century Gothic"/>
                <w:iCs/>
                <w:sz w:val="20"/>
                <w:szCs w:val="20"/>
              </w:rPr>
            </w:pPr>
            <w:r w:rsidRPr="00A47111">
              <w:rPr>
                <w:rFonts w:ascii="Century Gothic" w:hAnsi="Century Gothic"/>
                <w:iCs/>
                <w:sz w:val="20"/>
                <w:szCs w:val="20"/>
              </w:rPr>
              <w:t>Obudowa trwale oznaczona nazwą producenta, nazwą komputera, numerem katalogowym PN, numerem seryjnym.</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29"/>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Chipset</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Dostosowany do zaoferowanego procesora, lub równoważny</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0"/>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Płyta główna</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Zaprojektowana i wyprodukowana przez producenta komputera, trwale oznaczona nazwą producenta komputera (na etapie produkcji). Wyposażona w 2 sloty na pamięć RAM DDR4</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1"/>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Procesor</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rPr>
                <w:rFonts w:ascii="Century Gothic" w:hAnsi="Century Gothic"/>
                <w:b/>
                <w:iCs/>
                <w:sz w:val="20"/>
                <w:szCs w:val="20"/>
              </w:rPr>
            </w:pPr>
            <w:r w:rsidRPr="00A47111">
              <w:rPr>
                <w:rFonts w:ascii="Century Gothic" w:hAnsi="Century Gothic"/>
                <w:iCs/>
                <w:sz w:val="20"/>
                <w:szCs w:val="20"/>
              </w:rPr>
              <w:t xml:space="preserve">Procesor osiągający w teście PassMark CPU Mark wynik min. 5700 punktów według wyników opublikowanych na stronie http://www.cpubenchmark.net  w okresie </w:t>
            </w:r>
            <w:r w:rsidRPr="00A47111">
              <w:rPr>
                <w:rFonts w:ascii="Century Gothic" w:eastAsia="Calibri" w:hAnsi="Century Gothic" w:cs="Century Gothic"/>
                <w:iCs/>
                <w:sz w:val="20"/>
                <w:szCs w:val="20"/>
                <w:lang w:eastAsia="en-US"/>
              </w:rPr>
              <w:t>od dnia ukazania się ogłoszenia oraz nie później niż jeden dzień przed składaniem oferty</w:t>
            </w:r>
            <w:r w:rsidRPr="00A47111">
              <w:rPr>
                <w:rFonts w:ascii="Century Gothic" w:hAnsi="Century Gothic"/>
                <w:iCs/>
                <w:sz w:val="20"/>
                <w:szCs w:val="20"/>
              </w:rPr>
              <w:t>.</w:t>
            </w:r>
          </w:p>
          <w:p w:rsidR="00A47111" w:rsidRPr="00A47111" w:rsidRDefault="00A47111" w:rsidP="00A47111">
            <w:pPr>
              <w:widowControl w:val="0"/>
              <w:jc w:val="both"/>
              <w:rPr>
                <w:rFonts w:ascii="Century Gothic" w:eastAsia="SimSun" w:hAnsi="Century Gothic"/>
                <w:color w:val="000000"/>
                <w:kern w:val="1"/>
                <w:sz w:val="20"/>
                <w:szCs w:val="20"/>
                <w:lang w:eastAsia="zh-CN"/>
              </w:rPr>
            </w:pP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2"/>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Pamięć operacyjna</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Min. 8GB RAM, 2400MHz DDR4. Pamięć pracująca w trybie dual-channel.</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xml:space="preserve">Możliwość rozbudowy do 32 GB. </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3"/>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Dysk twardy</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xml:space="preserve">Min. 256GB SSD zamontowany fabrycznie, zawierający partycję RECOVERY umożliwiającą odtworzenie po awarii systemu operacyjnego, fabrycznie zainstalowanego na komputerze. </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4"/>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Napęd optyczny</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xml:space="preserve">Zintegrowna nagrywarka DVD z komputerem </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5"/>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Karta graficzna</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Zintegrowana karta graficzna wykorzystująca pamięć RAM systemu dynamicznie przydzielaną na potrzeby grafiki.</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6"/>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Audio</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xml:space="preserve">Karta dźwiękowa zintegrowana z płytą główną, zgodna z High Definition. </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7"/>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Karta sieciowa</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10/100/1000 – złącze RJ45</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8"/>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Porty/złącza</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Wbudowane porty z przodu obudowy:</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2 x USB 3.0 1 z czego jeden umo</w:t>
            </w:r>
            <w:r w:rsidRPr="00A47111">
              <w:rPr>
                <w:rFonts w:ascii="Century Gothic" w:eastAsia="MS Mincho" w:hAnsi="Century Gothic" w:cs="Arial"/>
                <w:color w:val="000000"/>
                <w:kern w:val="1"/>
                <w:sz w:val="20"/>
                <w:szCs w:val="20"/>
                <w:lang w:eastAsia="zh-CN"/>
              </w:rPr>
              <w:t>ż</w:t>
            </w:r>
            <w:r w:rsidRPr="00A47111">
              <w:rPr>
                <w:rFonts w:ascii="Century Gothic" w:eastAsia="Gulim" w:hAnsi="Century Gothic" w:cs="Arial"/>
                <w:color w:val="000000"/>
                <w:kern w:val="1"/>
                <w:sz w:val="20"/>
                <w:szCs w:val="20"/>
                <w:lang w:eastAsia="zh-CN"/>
              </w:rPr>
              <w:t>liwiaj</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cy szybkie ładowanie podł</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czonego urz</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dzenia nawet przy wył</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czonym komputerze</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1 x port Combo umo</w:t>
            </w:r>
            <w:r w:rsidRPr="00A47111">
              <w:rPr>
                <w:rFonts w:ascii="Century Gothic" w:eastAsia="MS Mincho" w:hAnsi="Century Gothic" w:cs="Arial"/>
                <w:color w:val="000000"/>
                <w:kern w:val="1"/>
                <w:sz w:val="20"/>
                <w:szCs w:val="20"/>
                <w:lang w:eastAsia="zh-CN"/>
              </w:rPr>
              <w:t>ż</w:t>
            </w:r>
            <w:r w:rsidRPr="00A47111">
              <w:rPr>
                <w:rFonts w:ascii="Century Gothic" w:eastAsia="Gulim" w:hAnsi="Century Gothic" w:cs="Arial"/>
                <w:color w:val="000000"/>
                <w:kern w:val="1"/>
                <w:sz w:val="20"/>
                <w:szCs w:val="20"/>
                <w:lang w:eastAsia="zh-CN"/>
              </w:rPr>
              <w:t>liwiaj</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cy podł</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czenie słuchawek wraz z mikrofonem</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lub port mikrofonowy lub port umo</w:t>
            </w:r>
            <w:r w:rsidRPr="00A47111">
              <w:rPr>
                <w:rFonts w:ascii="Century Gothic" w:eastAsia="MS Mincho" w:hAnsi="Century Gothic" w:cs="Arial"/>
                <w:color w:val="000000"/>
                <w:kern w:val="1"/>
                <w:sz w:val="20"/>
                <w:szCs w:val="20"/>
                <w:lang w:eastAsia="zh-CN"/>
              </w:rPr>
              <w:t>ż</w:t>
            </w:r>
            <w:r w:rsidRPr="00A47111">
              <w:rPr>
                <w:rFonts w:ascii="Century Gothic" w:eastAsia="Gulim" w:hAnsi="Century Gothic" w:cs="Arial"/>
                <w:color w:val="000000"/>
                <w:kern w:val="1"/>
                <w:sz w:val="20"/>
                <w:szCs w:val="20"/>
                <w:lang w:eastAsia="zh-CN"/>
              </w:rPr>
              <w:t>liwiaj</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cy podł</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czenie słuchawek</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Wbudowane porty z tyłu obudowy:</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val="en-US" w:eastAsia="zh-CN"/>
              </w:rPr>
            </w:pPr>
            <w:r w:rsidRPr="00A47111">
              <w:rPr>
                <w:rFonts w:ascii="Century Gothic" w:eastAsia="Gulim" w:hAnsi="Century Gothic" w:cs="Arial"/>
                <w:color w:val="000000"/>
                <w:kern w:val="1"/>
                <w:sz w:val="20"/>
                <w:szCs w:val="20"/>
                <w:lang w:val="en-US" w:eastAsia="zh-CN"/>
              </w:rPr>
              <w:t xml:space="preserve">- 1 x DP, </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val="en-US" w:eastAsia="zh-CN"/>
              </w:rPr>
            </w:pPr>
            <w:r w:rsidRPr="00A47111">
              <w:rPr>
                <w:rFonts w:ascii="Century Gothic" w:eastAsia="Gulim" w:hAnsi="Century Gothic" w:cs="Arial"/>
                <w:color w:val="000000"/>
                <w:kern w:val="1"/>
                <w:sz w:val="20"/>
                <w:szCs w:val="20"/>
                <w:lang w:val="en-US" w:eastAsia="zh-CN"/>
              </w:rPr>
              <w:t xml:space="preserve">- 2 x USB 3.0 </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val="en-US" w:eastAsia="zh-CN"/>
              </w:rPr>
            </w:pPr>
            <w:r w:rsidRPr="00A47111">
              <w:rPr>
                <w:rFonts w:ascii="Century Gothic" w:eastAsia="Gulim" w:hAnsi="Century Gothic" w:cs="Arial"/>
                <w:color w:val="000000"/>
                <w:kern w:val="1"/>
                <w:sz w:val="20"/>
                <w:szCs w:val="20"/>
                <w:lang w:val="en-US" w:eastAsia="zh-CN"/>
              </w:rPr>
              <w:t>- 2 x USB 2.0</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xml:space="preserve">- 1 x port sieciowy RJ-45, </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- 1 x Serial Port</w:t>
            </w:r>
          </w:p>
          <w:p w:rsidR="00A47111" w:rsidRPr="00A47111" w:rsidRDefault="00A47111" w:rsidP="00A47111">
            <w:pPr>
              <w:rPr>
                <w:rFonts w:ascii="Century Gothic" w:eastAsia="Gulim" w:hAnsi="Century Gothic"/>
                <w:iCs/>
                <w:color w:val="000000"/>
                <w:sz w:val="20"/>
                <w:szCs w:val="20"/>
              </w:rPr>
            </w:pPr>
            <w:r w:rsidRPr="00A47111">
              <w:rPr>
                <w:rFonts w:ascii="Century Gothic" w:eastAsia="Gulim" w:hAnsi="Century Gothic"/>
                <w:iCs/>
                <w:color w:val="000000"/>
                <w:sz w:val="20"/>
                <w:szCs w:val="20"/>
              </w:rPr>
              <w:t>Wymagana ilo</w:t>
            </w:r>
            <w:r w:rsidRPr="00A47111">
              <w:rPr>
                <w:rFonts w:ascii="Century Gothic" w:eastAsia="MS Mincho" w:hAnsi="Century Gothic"/>
                <w:iCs/>
                <w:color w:val="000000"/>
                <w:sz w:val="20"/>
                <w:szCs w:val="20"/>
              </w:rPr>
              <w:t>ść</w:t>
            </w:r>
            <w:r w:rsidRPr="00A47111">
              <w:rPr>
                <w:rFonts w:ascii="Century Gothic" w:eastAsia="Gulim" w:hAnsi="Century Gothic"/>
                <w:iCs/>
                <w:color w:val="000000"/>
                <w:sz w:val="20"/>
                <w:szCs w:val="20"/>
              </w:rPr>
              <w:t xml:space="preserve"> i rozmieszczenie (na zewn</w:t>
            </w:r>
            <w:r w:rsidRPr="00A47111">
              <w:rPr>
                <w:rFonts w:ascii="Century Gothic" w:eastAsia="MS Mincho" w:hAnsi="Century Gothic"/>
                <w:iCs/>
                <w:color w:val="000000"/>
                <w:sz w:val="20"/>
                <w:szCs w:val="20"/>
              </w:rPr>
              <w:t>ą</w:t>
            </w:r>
            <w:r w:rsidRPr="00A47111">
              <w:rPr>
                <w:rFonts w:ascii="Century Gothic" w:eastAsia="Gulim" w:hAnsi="Century Gothic"/>
                <w:iCs/>
                <w:color w:val="000000"/>
                <w:sz w:val="20"/>
                <w:szCs w:val="20"/>
              </w:rPr>
              <w:t>trz obudowy komputera) portów USB nie mo</w:t>
            </w:r>
            <w:r w:rsidRPr="00A47111">
              <w:rPr>
                <w:rFonts w:ascii="Century Gothic" w:eastAsia="MS Mincho" w:hAnsi="Century Gothic"/>
                <w:iCs/>
                <w:color w:val="000000"/>
                <w:sz w:val="20"/>
                <w:szCs w:val="20"/>
              </w:rPr>
              <w:t>ż</w:t>
            </w:r>
            <w:r w:rsidRPr="00A47111">
              <w:rPr>
                <w:rFonts w:ascii="Century Gothic" w:eastAsia="Gulim" w:hAnsi="Century Gothic"/>
                <w:iCs/>
                <w:color w:val="000000"/>
                <w:sz w:val="20"/>
                <w:szCs w:val="20"/>
              </w:rPr>
              <w:t>e by</w:t>
            </w:r>
            <w:r w:rsidRPr="00A47111">
              <w:rPr>
                <w:rFonts w:ascii="Century Gothic" w:eastAsia="MS Mincho" w:hAnsi="Century Gothic"/>
                <w:iCs/>
                <w:color w:val="000000"/>
                <w:sz w:val="20"/>
                <w:szCs w:val="20"/>
              </w:rPr>
              <w:t>ć</w:t>
            </w:r>
            <w:r w:rsidRPr="00A47111">
              <w:rPr>
                <w:rFonts w:ascii="Century Gothic" w:eastAsia="Gulim" w:hAnsi="Century Gothic"/>
                <w:iCs/>
                <w:color w:val="000000"/>
                <w:sz w:val="20"/>
                <w:szCs w:val="20"/>
              </w:rPr>
              <w:t xml:space="preserve"> osi</w:t>
            </w:r>
            <w:r w:rsidRPr="00A47111">
              <w:rPr>
                <w:rFonts w:ascii="Century Gothic" w:eastAsia="MS Mincho" w:hAnsi="Century Gothic"/>
                <w:iCs/>
                <w:color w:val="000000"/>
                <w:sz w:val="20"/>
                <w:szCs w:val="20"/>
              </w:rPr>
              <w:t>ą</w:t>
            </w:r>
            <w:r w:rsidRPr="00A47111">
              <w:rPr>
                <w:rFonts w:ascii="Century Gothic" w:eastAsia="Gulim" w:hAnsi="Century Gothic"/>
                <w:iCs/>
                <w:color w:val="000000"/>
                <w:sz w:val="20"/>
                <w:szCs w:val="20"/>
              </w:rPr>
              <w:t>gni</w:t>
            </w:r>
            <w:r w:rsidRPr="00A47111">
              <w:rPr>
                <w:rFonts w:ascii="Century Gothic" w:eastAsia="MS Mincho" w:hAnsi="Century Gothic"/>
                <w:iCs/>
                <w:color w:val="000000"/>
                <w:sz w:val="20"/>
                <w:szCs w:val="20"/>
              </w:rPr>
              <w:t>ę</w:t>
            </w:r>
            <w:r w:rsidRPr="00A47111">
              <w:rPr>
                <w:rFonts w:ascii="Century Gothic" w:eastAsia="Gulim" w:hAnsi="Century Gothic"/>
                <w:iCs/>
                <w:color w:val="000000"/>
                <w:sz w:val="20"/>
                <w:szCs w:val="20"/>
              </w:rPr>
              <w:t>ta w wyniku stosowania konwerterów, przej</w:t>
            </w:r>
            <w:r w:rsidRPr="00A47111">
              <w:rPr>
                <w:rFonts w:ascii="Century Gothic" w:eastAsia="MS Mincho" w:hAnsi="Century Gothic"/>
                <w:iCs/>
                <w:color w:val="000000"/>
                <w:sz w:val="20"/>
                <w:szCs w:val="20"/>
              </w:rPr>
              <w:t>ś</w:t>
            </w:r>
            <w:r w:rsidRPr="00A47111">
              <w:rPr>
                <w:rFonts w:ascii="Century Gothic" w:eastAsia="Gulim" w:hAnsi="Century Gothic"/>
                <w:iCs/>
                <w:color w:val="000000"/>
                <w:sz w:val="20"/>
                <w:szCs w:val="20"/>
              </w:rPr>
              <w:t>ciówek itp.</w:t>
            </w:r>
          </w:p>
          <w:p w:rsidR="00A47111" w:rsidRPr="00A47111" w:rsidRDefault="00A47111" w:rsidP="00A47111">
            <w:pPr>
              <w:rPr>
                <w:rFonts w:ascii="Century Gothic" w:hAnsi="Century Gothic"/>
                <w:iCs/>
                <w:sz w:val="20"/>
                <w:szCs w:val="20"/>
              </w:rPr>
            </w:pPr>
            <w:r w:rsidRPr="00A47111">
              <w:rPr>
                <w:rFonts w:ascii="Century Gothic" w:hAnsi="Century Gothic"/>
                <w:iCs/>
                <w:sz w:val="20"/>
                <w:szCs w:val="20"/>
              </w:rPr>
              <w:t>Zainstalowane porty nie mogą blokować instalacji kart rozszerzeń w złączach wymaganych w opisie płyty głównej. Wszystkie wymagane porty mają być w sposób stały zintegrowane z płytą główną.</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39"/>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Klawiatura/mysz</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Klawiatura przewodowa w układzie US lub EU, USB, kabel min 1,5m</w:t>
            </w:r>
            <w:r w:rsidRPr="00A47111">
              <w:rPr>
                <w:rFonts w:ascii="Century Gothic" w:eastAsia="SimSun" w:hAnsi="Century Gothic"/>
                <w:color w:val="000000"/>
                <w:kern w:val="1"/>
                <w:sz w:val="20"/>
                <w:szCs w:val="20"/>
                <w:lang w:eastAsia="zh-CN"/>
              </w:rPr>
              <w:br/>
            </w:r>
            <w:r w:rsidRPr="00A47111">
              <w:rPr>
                <w:rFonts w:ascii="Century Gothic" w:eastAsia="SimSun" w:hAnsi="Century Gothic"/>
                <w:color w:val="000000"/>
                <w:kern w:val="1"/>
                <w:sz w:val="20"/>
                <w:szCs w:val="20"/>
                <w:lang w:eastAsia="zh-CN"/>
              </w:rPr>
              <w:lastRenderedPageBreak/>
              <w:t>Mysz przewodowa (optyczna lub laserowa) 3 przyciskowa (scroll), USB, kabel min. 1,5m</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40"/>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Zasilacz</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Gulim" w:hAnsi="Century Gothic"/>
                <w:color w:val="000000"/>
                <w:kern w:val="1"/>
                <w:sz w:val="20"/>
                <w:szCs w:val="20"/>
                <w:lang w:eastAsia="zh-CN"/>
              </w:rPr>
              <w:t>Energooszczędny zasilacz o mocy nie większej niż 280W oraz sprawności na poziomie min. 85%. wraz z kablem zasilającym - złącza: Hybrydowe typu C/E/F męskie - IEC C13 ,min. 1.8m, kolor czarny</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41"/>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System operacyjny</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Zainstalowany/preinstalowany nowy, nieaktywowany nigdy wcześniej na innym urządzeniu, system operacyjny: Oryginalny Windows 10 Pro. PL 64-bit z licencją lub równoważny.</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Parametry równoważności:</w:t>
            </w:r>
          </w:p>
          <w:p w:rsidR="00A47111" w:rsidRPr="00A47111" w:rsidRDefault="00A47111" w:rsidP="00AD72B3">
            <w:pPr>
              <w:widowControl w:val="0"/>
              <w:numPr>
                <w:ilvl w:val="0"/>
                <w:numId w:val="42"/>
              </w:numPr>
              <w:tabs>
                <w:tab w:val="clear" w:pos="360"/>
                <w:tab w:val="num" w:pos="279"/>
              </w:tabs>
              <w:suppressAutoHyphens/>
              <w:autoSpaceDE w:val="0"/>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pełna integracja z systemami IBM Lotus Notes, SWOP, Płatnik;</w:t>
            </w:r>
          </w:p>
          <w:p w:rsidR="00A47111" w:rsidRPr="00A47111" w:rsidRDefault="00A47111" w:rsidP="00AD72B3">
            <w:pPr>
              <w:widowControl w:val="0"/>
              <w:numPr>
                <w:ilvl w:val="0"/>
                <w:numId w:val="42"/>
              </w:numPr>
              <w:tabs>
                <w:tab w:val="clear" w:pos="360"/>
                <w:tab w:val="num" w:pos="279"/>
              </w:tabs>
              <w:suppressAutoHyphens/>
              <w:autoSpaceDE w:val="0"/>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pełna obsługa ActiveX;</w:t>
            </w:r>
          </w:p>
          <w:p w:rsidR="00A47111" w:rsidRPr="00A47111" w:rsidRDefault="00A47111" w:rsidP="00AD72B3">
            <w:pPr>
              <w:widowControl w:val="0"/>
              <w:numPr>
                <w:ilvl w:val="0"/>
                <w:numId w:val="42"/>
              </w:numPr>
              <w:tabs>
                <w:tab w:val="clear" w:pos="360"/>
                <w:tab w:val="num" w:pos="279"/>
              </w:tabs>
              <w:suppressAutoHyphens/>
              <w:autoSpaceDE w:val="0"/>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xml:space="preserve">dostępne dwa rodzaje graficznego interfejsu użytkownika, w tym: </w:t>
            </w:r>
            <w:r w:rsidRPr="00A47111">
              <w:rPr>
                <w:rFonts w:ascii="Century Gothic" w:eastAsia="SimSun" w:hAnsi="Century Gothic"/>
                <w:color w:val="000000"/>
                <w:kern w:val="1"/>
                <w:sz w:val="20"/>
                <w:szCs w:val="20"/>
                <w:lang w:eastAsia="zh-CN"/>
              </w:rPr>
              <w:br/>
              <w:t>- klasyczny, umożliwiający obsługę przy pomocy klawiatury i myszy,</w:t>
            </w:r>
          </w:p>
          <w:p w:rsidR="00A47111" w:rsidRPr="00A47111" w:rsidRDefault="00A47111" w:rsidP="00A47111">
            <w:pPr>
              <w:widowControl w:val="0"/>
              <w:ind w:left="36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dotykowy umożliwiający sterowanie dotykiem na urządzeniach typu tablet lub monitorach dotykowych;</w:t>
            </w:r>
          </w:p>
          <w:p w:rsidR="00A47111" w:rsidRPr="00A47111" w:rsidRDefault="00A47111" w:rsidP="00AD72B3">
            <w:pPr>
              <w:widowControl w:val="0"/>
              <w:numPr>
                <w:ilvl w:val="0"/>
                <w:numId w:val="43"/>
              </w:numPr>
              <w:tabs>
                <w:tab w:val="num" w:pos="279"/>
              </w:tabs>
              <w:suppressAutoHyphens/>
              <w:autoSpaceDE w:val="0"/>
              <w:ind w:left="279" w:hanging="279"/>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możliwość dokonywania aktualizacji i poprawek systemu przez Internet z możliwością wyboru instalowanych poprawek;</w:t>
            </w:r>
          </w:p>
          <w:p w:rsidR="00A47111" w:rsidRPr="00A47111" w:rsidRDefault="00A47111" w:rsidP="00AD72B3">
            <w:pPr>
              <w:widowControl w:val="0"/>
              <w:numPr>
                <w:ilvl w:val="0"/>
                <w:numId w:val="43"/>
              </w:numPr>
              <w:tabs>
                <w:tab w:val="num" w:pos="279"/>
              </w:tabs>
              <w:suppressAutoHyphens/>
              <w:autoSpaceDE w:val="0"/>
              <w:ind w:left="279" w:hanging="279"/>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wbudowana zapora internetowa (firewall) dla ochrony połączeń internetowych; zintegrowana z systemem konsola do zarządzania ustawieniami zapory i regułami IP v4 i v6;</w:t>
            </w:r>
          </w:p>
          <w:p w:rsidR="00A47111" w:rsidRPr="00A47111" w:rsidRDefault="00A47111" w:rsidP="00AD72B3">
            <w:pPr>
              <w:widowControl w:val="0"/>
              <w:numPr>
                <w:ilvl w:val="0"/>
                <w:numId w:val="43"/>
              </w:numPr>
              <w:tabs>
                <w:tab w:val="num" w:pos="279"/>
              </w:tabs>
              <w:suppressAutoHyphens/>
              <w:autoSpaceDE w:val="0"/>
              <w:ind w:left="279" w:hanging="279"/>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wsparcie dla Java i .NET Framework 1.1 i 2.0 i 3.0 – możliwość uruchomienia aplikacji działających we wskazanych środowiskach;</w:t>
            </w:r>
          </w:p>
          <w:p w:rsidR="00A47111" w:rsidRPr="00A47111" w:rsidRDefault="00A47111" w:rsidP="00AD72B3">
            <w:pPr>
              <w:widowControl w:val="0"/>
              <w:numPr>
                <w:ilvl w:val="0"/>
                <w:numId w:val="43"/>
              </w:numPr>
              <w:tabs>
                <w:tab w:val="num" w:pos="279"/>
              </w:tabs>
              <w:suppressAutoHyphens/>
              <w:autoSpaceDE w:val="0"/>
              <w:ind w:left="279" w:hanging="279"/>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wsparcie dla JScript i VBScript – możliwość uruchamiania interpretera poleceń;</w:t>
            </w:r>
          </w:p>
          <w:p w:rsidR="00A47111" w:rsidRPr="00A47111" w:rsidRDefault="00A47111" w:rsidP="00AD72B3">
            <w:pPr>
              <w:widowControl w:val="0"/>
              <w:numPr>
                <w:ilvl w:val="0"/>
                <w:numId w:val="43"/>
              </w:numPr>
              <w:tabs>
                <w:tab w:val="num" w:pos="279"/>
              </w:tabs>
              <w:suppressAutoHyphens/>
              <w:autoSpaceDE w:val="0"/>
              <w:ind w:left="279" w:hanging="279"/>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A47111" w:rsidRPr="00A47111" w:rsidRDefault="00A47111" w:rsidP="00AD72B3">
            <w:pPr>
              <w:widowControl w:val="0"/>
              <w:numPr>
                <w:ilvl w:val="0"/>
                <w:numId w:val="43"/>
              </w:numPr>
              <w:tabs>
                <w:tab w:val="num" w:pos="279"/>
              </w:tabs>
              <w:suppressAutoHyphens/>
              <w:autoSpaceDE w:val="0"/>
              <w:ind w:left="279" w:hanging="279"/>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zgodny z posiadanym przez zamawiającego oprogramowaniem MS Office 2007/2010/2013/2016, oprogramowaniem IBM Tivoli Endpoint Manager for Lifecycle Management (wraz z instalacją agenta IBM TEM);</w:t>
            </w:r>
          </w:p>
          <w:p w:rsidR="00A47111" w:rsidRPr="00A47111" w:rsidRDefault="00A47111" w:rsidP="00AD72B3">
            <w:pPr>
              <w:widowControl w:val="0"/>
              <w:numPr>
                <w:ilvl w:val="0"/>
                <w:numId w:val="44"/>
              </w:numPr>
              <w:tabs>
                <w:tab w:val="num" w:pos="279"/>
              </w:tabs>
              <w:suppressAutoHyphens/>
              <w:autoSpaceDE w:val="0"/>
              <w:ind w:left="279" w:hanging="279"/>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oprogramowanie powinno umożliwiać zainstalowanie oprogramowania</w:t>
            </w:r>
          </w:p>
          <w:p w:rsidR="00A47111" w:rsidRPr="00A47111" w:rsidRDefault="00A47111" w:rsidP="00A47111">
            <w:pPr>
              <w:widowControl w:val="0"/>
              <w:ind w:left="279"/>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(Kies, Active Sync lub Centrum obsługi urządzeń z systemem Windows</w:t>
            </w:r>
          </w:p>
          <w:p w:rsidR="00A47111" w:rsidRPr="00A47111" w:rsidRDefault="00A47111" w:rsidP="00A47111">
            <w:pPr>
              <w:widowControl w:val="0"/>
              <w:ind w:left="279"/>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Mobile, PC Suitę lub Nokia Suitę, Zune, iTunes) umożliwiającego pełną synchronizację i zgrywanie kontaktów i danych między używanymi przez Zamawiającego telefonami komórkowymi (Nokia, Iphone, Samsung, Telefunken) oraz komputerem.</w:t>
            </w:r>
          </w:p>
          <w:p w:rsidR="00A47111" w:rsidRPr="00A47111" w:rsidRDefault="00A47111" w:rsidP="00AD72B3">
            <w:pPr>
              <w:widowControl w:val="0"/>
              <w:numPr>
                <w:ilvl w:val="0"/>
                <w:numId w:val="45"/>
              </w:numPr>
              <w:tabs>
                <w:tab w:val="num" w:pos="279"/>
              </w:tabs>
              <w:suppressAutoHyphens/>
              <w:autoSpaceDE w:val="0"/>
              <w:ind w:left="279" w:hanging="284"/>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oprogramowanie powinno zawierać certyfikat autentyczności lub unikalny kod aktywacyjny;</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Wszystkie w/w funkcjonalności nie mogą być realizowane z zastosowaniem wszelkiego rodzaju emulacji i wirtualizacji Microsoft Windows 10</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46"/>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xml:space="preserve">BIOS </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BIOS zgodny ze specyfikacj</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 xml:space="preserve"> UEFI</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Mo</w:t>
            </w:r>
            <w:r w:rsidRPr="00A47111">
              <w:rPr>
                <w:rFonts w:ascii="Century Gothic" w:eastAsia="MS Mincho" w:hAnsi="Century Gothic" w:cs="Arial"/>
                <w:color w:val="000000"/>
                <w:kern w:val="1"/>
                <w:sz w:val="20"/>
                <w:szCs w:val="20"/>
                <w:lang w:eastAsia="zh-CN"/>
              </w:rPr>
              <w:t>ż</w:t>
            </w:r>
            <w:r w:rsidRPr="00A47111">
              <w:rPr>
                <w:rFonts w:ascii="Century Gothic" w:eastAsia="Gulim" w:hAnsi="Century Gothic" w:cs="Arial"/>
                <w:color w:val="000000"/>
                <w:kern w:val="1"/>
                <w:sz w:val="20"/>
                <w:szCs w:val="20"/>
                <w:lang w:eastAsia="zh-CN"/>
              </w:rPr>
              <w:t>liwo</w:t>
            </w:r>
            <w:r w:rsidRPr="00A47111">
              <w:rPr>
                <w:rFonts w:ascii="Century Gothic" w:eastAsia="MS Mincho" w:hAnsi="Century Gothic" w:cs="Arial"/>
                <w:color w:val="000000"/>
                <w:kern w:val="1"/>
                <w:sz w:val="20"/>
                <w:szCs w:val="20"/>
                <w:lang w:eastAsia="zh-CN"/>
              </w:rPr>
              <w:t>ść</w:t>
            </w:r>
            <w:r w:rsidRPr="00A47111">
              <w:rPr>
                <w:rFonts w:ascii="Century Gothic" w:eastAsia="Gulim" w:hAnsi="Century Gothic" w:cs="Arial"/>
                <w:color w:val="000000"/>
                <w:kern w:val="1"/>
                <w:sz w:val="20"/>
                <w:szCs w:val="20"/>
                <w:lang w:eastAsia="zh-CN"/>
              </w:rPr>
              <w:t>, bez uruchamiania systemu operacyjnego z dysku twardego komputera lub innych podł</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czonych do niego urz</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dzeń zewn</w:t>
            </w:r>
            <w:r w:rsidRPr="00A47111">
              <w:rPr>
                <w:rFonts w:ascii="Century Gothic" w:eastAsia="MS Mincho" w:hAnsi="Century Gothic" w:cs="Arial"/>
                <w:color w:val="000000"/>
                <w:kern w:val="1"/>
                <w:sz w:val="20"/>
                <w:szCs w:val="20"/>
                <w:lang w:eastAsia="zh-CN"/>
              </w:rPr>
              <w:t>ę</w:t>
            </w:r>
            <w:r w:rsidRPr="00A47111">
              <w:rPr>
                <w:rFonts w:ascii="Century Gothic" w:eastAsia="Gulim" w:hAnsi="Century Gothic" w:cs="Arial"/>
                <w:color w:val="000000"/>
                <w:kern w:val="1"/>
                <w:sz w:val="20"/>
                <w:szCs w:val="20"/>
                <w:lang w:eastAsia="zh-CN"/>
              </w:rPr>
              <w:t xml:space="preserve">trznych informacji o: </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modelu komputera,</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MAC Adres karty sieciowej,</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wersja Biosu wraz z dat</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 xml:space="preserve"> produkcji,</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xml:space="preserve">- zainstalowanym procesorze, jego taktowaniu </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ilo</w:t>
            </w:r>
            <w:r w:rsidRPr="00A47111">
              <w:rPr>
                <w:rFonts w:ascii="Century Gothic" w:eastAsia="MS Mincho" w:hAnsi="Century Gothic" w:cs="Arial"/>
                <w:color w:val="000000"/>
                <w:kern w:val="1"/>
                <w:sz w:val="20"/>
                <w:szCs w:val="20"/>
                <w:lang w:eastAsia="zh-CN"/>
              </w:rPr>
              <w:t>ś</w:t>
            </w:r>
            <w:r w:rsidRPr="00A47111">
              <w:rPr>
                <w:rFonts w:ascii="Century Gothic" w:eastAsia="Gulim" w:hAnsi="Century Gothic" w:cs="Arial"/>
                <w:color w:val="000000"/>
                <w:kern w:val="1"/>
                <w:sz w:val="20"/>
                <w:szCs w:val="20"/>
                <w:lang w:eastAsia="zh-CN"/>
              </w:rPr>
              <w:t>ci pami</w:t>
            </w:r>
            <w:r w:rsidRPr="00A47111">
              <w:rPr>
                <w:rFonts w:ascii="Century Gothic" w:eastAsia="MS Mincho" w:hAnsi="Century Gothic" w:cs="Arial"/>
                <w:color w:val="000000"/>
                <w:kern w:val="1"/>
                <w:sz w:val="20"/>
                <w:szCs w:val="20"/>
                <w:lang w:eastAsia="zh-CN"/>
              </w:rPr>
              <w:t>ę</w:t>
            </w:r>
            <w:r w:rsidRPr="00A47111">
              <w:rPr>
                <w:rFonts w:ascii="Century Gothic" w:eastAsia="Gulim" w:hAnsi="Century Gothic" w:cs="Arial"/>
                <w:color w:val="000000"/>
                <w:kern w:val="1"/>
                <w:sz w:val="20"/>
                <w:szCs w:val="20"/>
                <w:lang w:eastAsia="zh-CN"/>
              </w:rPr>
              <w:t>ci RAM wraz z taktowaniem,</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nap</w:t>
            </w:r>
            <w:r w:rsidRPr="00A47111">
              <w:rPr>
                <w:rFonts w:ascii="Century Gothic" w:eastAsia="MS Mincho" w:hAnsi="Century Gothic" w:cs="Arial"/>
                <w:color w:val="000000"/>
                <w:kern w:val="1"/>
                <w:sz w:val="20"/>
                <w:szCs w:val="20"/>
                <w:lang w:eastAsia="zh-CN"/>
              </w:rPr>
              <w:t>ę</w:t>
            </w:r>
            <w:r w:rsidRPr="00A47111">
              <w:rPr>
                <w:rFonts w:ascii="Century Gothic" w:eastAsia="Gulim" w:hAnsi="Century Gothic" w:cs="Arial"/>
                <w:color w:val="000000"/>
                <w:kern w:val="1"/>
                <w:sz w:val="20"/>
                <w:szCs w:val="20"/>
                <w:lang w:eastAsia="zh-CN"/>
              </w:rPr>
              <w:t>dach lub dyskach podł</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czonych do portów M.2 oraz SATA (model dysku twardego i nap</w:t>
            </w:r>
            <w:r w:rsidRPr="00A47111">
              <w:rPr>
                <w:rFonts w:ascii="Century Gothic" w:eastAsia="MS Mincho" w:hAnsi="Century Gothic" w:cs="Arial"/>
                <w:color w:val="000000"/>
                <w:kern w:val="1"/>
                <w:sz w:val="20"/>
                <w:szCs w:val="20"/>
                <w:lang w:eastAsia="zh-CN"/>
              </w:rPr>
              <w:t>ę</w:t>
            </w:r>
            <w:r w:rsidRPr="00A47111">
              <w:rPr>
                <w:rFonts w:ascii="Century Gothic" w:eastAsia="Gulim" w:hAnsi="Century Gothic" w:cs="Arial"/>
                <w:color w:val="000000"/>
                <w:kern w:val="1"/>
                <w:sz w:val="20"/>
                <w:szCs w:val="20"/>
                <w:lang w:eastAsia="zh-CN"/>
              </w:rPr>
              <w:t>du optycznego)</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Mo</w:t>
            </w:r>
            <w:r w:rsidRPr="00A47111">
              <w:rPr>
                <w:rFonts w:ascii="Century Gothic" w:eastAsia="MS Mincho" w:hAnsi="Century Gothic" w:cs="Arial"/>
                <w:color w:val="000000"/>
                <w:kern w:val="1"/>
                <w:sz w:val="20"/>
                <w:szCs w:val="20"/>
                <w:lang w:eastAsia="zh-CN"/>
              </w:rPr>
              <w:t>ż</w:t>
            </w:r>
            <w:r w:rsidRPr="00A47111">
              <w:rPr>
                <w:rFonts w:ascii="Century Gothic" w:eastAsia="Gulim" w:hAnsi="Century Gothic" w:cs="Arial"/>
                <w:color w:val="000000"/>
                <w:kern w:val="1"/>
                <w:sz w:val="20"/>
                <w:szCs w:val="20"/>
                <w:lang w:eastAsia="zh-CN"/>
              </w:rPr>
              <w:t>liwo</w:t>
            </w:r>
            <w:r w:rsidRPr="00A47111">
              <w:rPr>
                <w:rFonts w:ascii="Century Gothic" w:eastAsia="MS Mincho" w:hAnsi="Century Gothic" w:cs="Arial"/>
                <w:color w:val="000000"/>
                <w:kern w:val="1"/>
                <w:sz w:val="20"/>
                <w:szCs w:val="20"/>
                <w:lang w:eastAsia="zh-CN"/>
              </w:rPr>
              <w:t>ść</w:t>
            </w:r>
            <w:r w:rsidRPr="00A47111">
              <w:rPr>
                <w:rFonts w:ascii="Century Gothic" w:eastAsia="Gulim" w:hAnsi="Century Gothic" w:cs="Arial"/>
                <w:color w:val="000000"/>
                <w:kern w:val="1"/>
                <w:sz w:val="20"/>
                <w:szCs w:val="20"/>
                <w:lang w:eastAsia="zh-CN"/>
              </w:rPr>
              <w:t xml:space="preserve"> z poziomu Bios:</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wył</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czenia kontrolera selektywnego (pojedynczego) portów SATA,</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xml:space="preserve">- konfiguracji kontrolera SATA: AHCI </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wył</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czenia karty sieciowej, karty audio, portu szeregowego, wbudowanego gło</w:t>
            </w:r>
            <w:r w:rsidRPr="00A47111">
              <w:rPr>
                <w:rFonts w:ascii="Century Gothic" w:eastAsia="MS Mincho" w:hAnsi="Century Gothic" w:cs="Arial"/>
                <w:color w:val="000000"/>
                <w:kern w:val="1"/>
                <w:sz w:val="20"/>
                <w:szCs w:val="20"/>
                <w:lang w:eastAsia="zh-CN"/>
              </w:rPr>
              <w:t>ś</w:t>
            </w:r>
            <w:r w:rsidRPr="00A47111">
              <w:rPr>
                <w:rFonts w:ascii="Century Gothic" w:eastAsia="Gulim" w:hAnsi="Century Gothic" w:cs="Arial"/>
                <w:color w:val="000000"/>
                <w:kern w:val="1"/>
                <w:sz w:val="20"/>
                <w:szCs w:val="20"/>
                <w:lang w:eastAsia="zh-CN"/>
              </w:rPr>
              <w:t>nika, PXE</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lastRenderedPageBreak/>
              <w:t>- ustawienia hasła: administratora, Power-On, HDD,</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alertowania zmiany konfiguracji sprz</w:t>
            </w:r>
            <w:r w:rsidRPr="00A47111">
              <w:rPr>
                <w:rFonts w:ascii="Century Gothic" w:eastAsia="MS Mincho" w:hAnsi="Century Gothic" w:cs="Arial"/>
                <w:color w:val="000000"/>
                <w:kern w:val="1"/>
                <w:sz w:val="20"/>
                <w:szCs w:val="20"/>
                <w:lang w:eastAsia="zh-CN"/>
              </w:rPr>
              <w:t>ę</w:t>
            </w:r>
            <w:r w:rsidRPr="00A47111">
              <w:rPr>
                <w:rFonts w:ascii="Century Gothic" w:eastAsia="Gulim" w:hAnsi="Century Gothic" w:cs="Arial"/>
                <w:color w:val="000000"/>
                <w:kern w:val="1"/>
                <w:sz w:val="20"/>
                <w:szCs w:val="20"/>
                <w:lang w:eastAsia="zh-CN"/>
              </w:rPr>
              <w:t xml:space="preserve">towej komputera </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ustawienia trybu wył</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 xml:space="preserve">czenia komputera w stan niskiego poboru energii </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załadowania optymalnych ustawień Bios</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obsługa Bios za pomoc</w:t>
            </w:r>
            <w:r w:rsidRPr="00A47111">
              <w:rPr>
                <w:rFonts w:ascii="Century Gothic" w:eastAsia="MS Mincho" w:hAnsi="Century Gothic" w:cs="Arial"/>
                <w:color w:val="000000"/>
                <w:kern w:val="1"/>
                <w:sz w:val="20"/>
                <w:szCs w:val="20"/>
                <w:lang w:eastAsia="zh-CN"/>
              </w:rPr>
              <w:t>ą</w:t>
            </w:r>
            <w:r w:rsidRPr="00A47111">
              <w:rPr>
                <w:rFonts w:ascii="Century Gothic" w:eastAsia="Gulim" w:hAnsi="Century Gothic" w:cs="Arial"/>
                <w:color w:val="000000"/>
                <w:kern w:val="1"/>
                <w:sz w:val="20"/>
                <w:szCs w:val="20"/>
                <w:lang w:eastAsia="zh-CN"/>
              </w:rPr>
              <w:t xml:space="preserve"> klawiatury </w:t>
            </w:r>
          </w:p>
          <w:p w:rsidR="00A47111" w:rsidRPr="00A47111" w:rsidRDefault="00A47111" w:rsidP="00A47111">
            <w:pPr>
              <w:rPr>
                <w:rFonts w:ascii="Century Gothic" w:hAnsi="Century Gothic"/>
                <w:iCs/>
                <w:sz w:val="20"/>
                <w:szCs w:val="20"/>
              </w:rPr>
            </w:pPr>
            <w:r w:rsidRPr="00A47111">
              <w:rPr>
                <w:rFonts w:ascii="Century Gothic" w:eastAsia="Gulim" w:hAnsi="Century Gothic"/>
                <w:iCs/>
                <w:color w:val="000000"/>
                <w:sz w:val="20"/>
                <w:szCs w:val="20"/>
              </w:rPr>
              <w:t>- obsługa Bios bez uruchamiania systemu operacyjnego z dysku twardego komputera lub innych, podł</w:t>
            </w:r>
            <w:r w:rsidRPr="00A47111">
              <w:rPr>
                <w:rFonts w:ascii="Century Gothic" w:eastAsia="MS Mincho" w:hAnsi="Century Gothic"/>
                <w:iCs/>
                <w:color w:val="000000"/>
                <w:sz w:val="20"/>
                <w:szCs w:val="20"/>
              </w:rPr>
              <w:t>ą</w:t>
            </w:r>
            <w:r w:rsidRPr="00A47111">
              <w:rPr>
                <w:rFonts w:ascii="Century Gothic" w:eastAsia="Gulim" w:hAnsi="Century Gothic"/>
                <w:iCs/>
                <w:color w:val="000000"/>
                <w:sz w:val="20"/>
                <w:szCs w:val="20"/>
              </w:rPr>
              <w:t>czonych do niego, urz</w:t>
            </w:r>
            <w:r w:rsidRPr="00A47111">
              <w:rPr>
                <w:rFonts w:ascii="Century Gothic" w:eastAsia="MS Mincho" w:hAnsi="Century Gothic"/>
                <w:iCs/>
                <w:color w:val="000000"/>
                <w:sz w:val="20"/>
                <w:szCs w:val="20"/>
              </w:rPr>
              <w:t>ą</w:t>
            </w:r>
            <w:r w:rsidRPr="00A47111">
              <w:rPr>
                <w:rFonts w:ascii="Century Gothic" w:eastAsia="Gulim" w:hAnsi="Century Gothic"/>
                <w:iCs/>
                <w:color w:val="000000"/>
                <w:sz w:val="20"/>
                <w:szCs w:val="20"/>
              </w:rPr>
              <w:t>dzeń zewn</w:t>
            </w:r>
            <w:r w:rsidRPr="00A47111">
              <w:rPr>
                <w:rFonts w:ascii="Century Gothic" w:eastAsia="MS Mincho" w:hAnsi="Century Gothic"/>
                <w:iCs/>
                <w:color w:val="000000"/>
                <w:sz w:val="20"/>
                <w:szCs w:val="20"/>
              </w:rPr>
              <w:t>ę</w:t>
            </w:r>
            <w:r w:rsidRPr="00A47111">
              <w:rPr>
                <w:rFonts w:ascii="Century Gothic" w:eastAsia="Gulim" w:hAnsi="Century Gothic"/>
                <w:iCs/>
                <w:color w:val="000000"/>
                <w:sz w:val="20"/>
                <w:szCs w:val="20"/>
              </w:rPr>
              <w:t>trznych.</w:t>
            </w:r>
          </w:p>
          <w:p w:rsidR="00A47111" w:rsidRPr="00A47111" w:rsidRDefault="00A47111" w:rsidP="00A47111">
            <w:pPr>
              <w:rPr>
                <w:rFonts w:ascii="Century Gothic" w:hAnsi="Century Gothic"/>
                <w:iCs/>
                <w:sz w:val="20"/>
                <w:szCs w:val="20"/>
              </w:rPr>
            </w:pPr>
          </w:p>
          <w:p w:rsidR="00A47111" w:rsidRPr="00A47111" w:rsidRDefault="00A47111" w:rsidP="00A47111">
            <w:pPr>
              <w:widowControl w:val="0"/>
              <w:jc w:val="both"/>
              <w:rPr>
                <w:rFonts w:ascii="Century Gothic" w:eastAsia="SimSun" w:hAnsi="Century Gothic"/>
                <w:color w:val="000000"/>
                <w:kern w:val="1"/>
                <w:sz w:val="20"/>
                <w:szCs w:val="20"/>
                <w:lang w:eastAsia="zh-CN"/>
              </w:rPr>
            </w:pP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47"/>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Zintegrowany System Diagnostyczny</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autoSpaceDE w:val="0"/>
              <w:textAlignment w:val="baseline"/>
              <w:rPr>
                <w:rFonts w:ascii="Century Gothic" w:hAnsi="Century Gothic" w:cs="Arial"/>
                <w:color w:val="000000"/>
                <w:kern w:val="1"/>
                <w:sz w:val="20"/>
                <w:szCs w:val="20"/>
                <w:lang w:eastAsia="zh-CN"/>
              </w:rPr>
            </w:pPr>
            <w:r w:rsidRPr="00A47111">
              <w:rPr>
                <w:rFonts w:ascii="Century Gothic" w:hAnsi="Century Gothic" w:cs="Arial"/>
                <w:color w:val="000000"/>
                <w:kern w:val="1"/>
                <w:sz w:val="20"/>
                <w:szCs w:val="20"/>
                <w:lang w:eastAsia="zh-CN"/>
              </w:rPr>
              <w:t>Wizualny system diagnostyczny producenta działaj</w:t>
            </w:r>
            <w:r w:rsidRPr="00A47111">
              <w:rPr>
                <w:rFonts w:ascii="Century Gothic" w:eastAsia="MS Mincho" w:hAnsi="Century Gothic" w:cs="Arial"/>
                <w:color w:val="000000"/>
                <w:kern w:val="1"/>
                <w:sz w:val="20"/>
                <w:szCs w:val="20"/>
                <w:lang w:eastAsia="zh-CN"/>
              </w:rPr>
              <w:t>ą</w:t>
            </w:r>
            <w:r w:rsidRPr="00A47111">
              <w:rPr>
                <w:rFonts w:ascii="Century Gothic" w:hAnsi="Century Gothic" w:cs="Arial"/>
                <w:color w:val="000000"/>
                <w:kern w:val="1"/>
                <w:sz w:val="20"/>
                <w:szCs w:val="20"/>
                <w:lang w:eastAsia="zh-CN"/>
              </w:rPr>
              <w:t>cy nawet w przypadku uszkodzenia dysku twardego z systemem operacyjnym komputera umo</w:t>
            </w:r>
            <w:r w:rsidRPr="00A47111">
              <w:rPr>
                <w:rFonts w:ascii="Century Gothic" w:eastAsia="MS Mincho" w:hAnsi="Century Gothic" w:cs="Arial"/>
                <w:color w:val="000000"/>
                <w:kern w:val="1"/>
                <w:sz w:val="20"/>
                <w:szCs w:val="20"/>
                <w:lang w:eastAsia="zh-CN"/>
              </w:rPr>
              <w:t>ż</w:t>
            </w:r>
            <w:r w:rsidRPr="00A47111">
              <w:rPr>
                <w:rFonts w:ascii="Century Gothic" w:hAnsi="Century Gothic" w:cs="Arial"/>
                <w:color w:val="000000"/>
                <w:kern w:val="1"/>
                <w:sz w:val="20"/>
                <w:szCs w:val="20"/>
                <w:lang w:eastAsia="zh-CN"/>
              </w:rPr>
              <w:t>liwiaj</w:t>
            </w:r>
            <w:r w:rsidRPr="00A47111">
              <w:rPr>
                <w:rFonts w:ascii="Century Gothic" w:eastAsia="MS Mincho" w:hAnsi="Century Gothic" w:cs="Arial"/>
                <w:color w:val="000000"/>
                <w:kern w:val="1"/>
                <w:sz w:val="20"/>
                <w:szCs w:val="20"/>
                <w:lang w:eastAsia="zh-CN"/>
              </w:rPr>
              <w:t>ą</w:t>
            </w:r>
            <w:r w:rsidRPr="00A47111">
              <w:rPr>
                <w:rFonts w:ascii="Century Gothic" w:hAnsi="Century Gothic" w:cs="Arial"/>
                <w:color w:val="000000"/>
                <w:kern w:val="1"/>
                <w:sz w:val="20"/>
                <w:szCs w:val="20"/>
                <w:lang w:eastAsia="zh-CN"/>
              </w:rPr>
              <w:t>cy na wykonanie diagnostyki nast</w:t>
            </w:r>
            <w:r w:rsidRPr="00A47111">
              <w:rPr>
                <w:rFonts w:ascii="Century Gothic" w:eastAsia="MS Mincho" w:hAnsi="Century Gothic" w:cs="Arial"/>
                <w:color w:val="000000"/>
                <w:kern w:val="1"/>
                <w:sz w:val="20"/>
                <w:szCs w:val="20"/>
                <w:lang w:eastAsia="zh-CN"/>
              </w:rPr>
              <w:t>ę</w:t>
            </w:r>
            <w:r w:rsidRPr="00A47111">
              <w:rPr>
                <w:rFonts w:ascii="Century Gothic" w:hAnsi="Century Gothic" w:cs="Arial"/>
                <w:color w:val="000000"/>
                <w:kern w:val="1"/>
                <w:sz w:val="20"/>
                <w:szCs w:val="20"/>
                <w:lang w:eastAsia="zh-CN"/>
              </w:rPr>
              <w:t>puj</w:t>
            </w:r>
            <w:r w:rsidRPr="00A47111">
              <w:rPr>
                <w:rFonts w:ascii="Century Gothic" w:eastAsia="MS Mincho" w:hAnsi="Century Gothic" w:cs="Arial"/>
                <w:color w:val="000000"/>
                <w:kern w:val="1"/>
                <w:sz w:val="20"/>
                <w:szCs w:val="20"/>
                <w:lang w:eastAsia="zh-CN"/>
              </w:rPr>
              <w:t>ą</w:t>
            </w:r>
            <w:r w:rsidRPr="00A47111">
              <w:rPr>
                <w:rFonts w:ascii="Century Gothic" w:hAnsi="Century Gothic" w:cs="Arial"/>
                <w:color w:val="000000"/>
                <w:kern w:val="1"/>
                <w:sz w:val="20"/>
                <w:szCs w:val="20"/>
                <w:lang w:eastAsia="zh-CN"/>
              </w:rPr>
              <w:t>cych podzespołów:</w:t>
            </w:r>
          </w:p>
          <w:p w:rsidR="00A47111" w:rsidRPr="00A47111" w:rsidRDefault="00A47111" w:rsidP="00A47111">
            <w:pPr>
              <w:widowControl w:val="0"/>
              <w:autoSpaceDE w:val="0"/>
              <w:textAlignment w:val="baseline"/>
              <w:rPr>
                <w:rFonts w:ascii="Century Gothic" w:hAnsi="Century Gothic" w:cs="Arial"/>
                <w:color w:val="000000"/>
                <w:kern w:val="1"/>
                <w:sz w:val="20"/>
                <w:szCs w:val="20"/>
                <w:lang w:eastAsia="zh-CN"/>
              </w:rPr>
            </w:pPr>
            <w:r w:rsidRPr="00A47111">
              <w:rPr>
                <w:rFonts w:ascii="Century Gothic" w:hAnsi="Century Gothic" w:cs="Arial"/>
                <w:color w:val="000000"/>
                <w:kern w:val="1"/>
                <w:sz w:val="20"/>
                <w:szCs w:val="20"/>
                <w:lang w:eastAsia="zh-CN"/>
              </w:rPr>
              <w:t>wykonanie testu pami</w:t>
            </w:r>
            <w:r w:rsidRPr="00A47111">
              <w:rPr>
                <w:rFonts w:ascii="Century Gothic" w:eastAsia="MS Mincho" w:hAnsi="Century Gothic" w:cs="Arial"/>
                <w:color w:val="000000"/>
                <w:kern w:val="1"/>
                <w:sz w:val="20"/>
                <w:szCs w:val="20"/>
                <w:lang w:eastAsia="zh-CN"/>
              </w:rPr>
              <w:t>ę</w:t>
            </w:r>
            <w:r w:rsidRPr="00A47111">
              <w:rPr>
                <w:rFonts w:ascii="Century Gothic" w:hAnsi="Century Gothic" w:cs="Arial"/>
                <w:color w:val="000000"/>
                <w:kern w:val="1"/>
                <w:sz w:val="20"/>
                <w:szCs w:val="20"/>
                <w:lang w:eastAsia="zh-CN"/>
              </w:rPr>
              <w:t xml:space="preserve">ci RAM </w:t>
            </w:r>
          </w:p>
          <w:p w:rsidR="00A47111" w:rsidRPr="00A47111" w:rsidRDefault="00A47111" w:rsidP="00A47111">
            <w:pPr>
              <w:widowControl w:val="0"/>
              <w:autoSpaceDE w:val="0"/>
              <w:textAlignment w:val="baseline"/>
              <w:rPr>
                <w:rFonts w:ascii="Century Gothic" w:hAnsi="Century Gothic" w:cs="Arial"/>
                <w:color w:val="000000"/>
                <w:kern w:val="1"/>
                <w:sz w:val="20"/>
                <w:szCs w:val="20"/>
                <w:lang w:eastAsia="zh-CN"/>
              </w:rPr>
            </w:pPr>
            <w:r w:rsidRPr="00A47111">
              <w:rPr>
                <w:rFonts w:ascii="Century Gothic" w:hAnsi="Century Gothic" w:cs="Arial"/>
                <w:color w:val="000000"/>
                <w:kern w:val="1"/>
                <w:sz w:val="20"/>
                <w:szCs w:val="20"/>
                <w:lang w:eastAsia="zh-CN"/>
              </w:rPr>
              <w:t>test dysku twardego</w:t>
            </w:r>
          </w:p>
          <w:p w:rsidR="00A47111" w:rsidRPr="00A47111" w:rsidRDefault="00A47111" w:rsidP="00A47111">
            <w:pPr>
              <w:widowControl w:val="0"/>
              <w:autoSpaceDE w:val="0"/>
              <w:textAlignment w:val="baseline"/>
              <w:rPr>
                <w:rFonts w:ascii="Century Gothic" w:hAnsi="Century Gothic" w:cs="Arial"/>
                <w:color w:val="000000"/>
                <w:kern w:val="1"/>
                <w:sz w:val="20"/>
                <w:szCs w:val="20"/>
                <w:lang w:eastAsia="zh-CN"/>
              </w:rPr>
            </w:pPr>
            <w:r w:rsidRPr="00A47111">
              <w:rPr>
                <w:rFonts w:ascii="Century Gothic" w:hAnsi="Century Gothic" w:cs="Arial"/>
                <w:color w:val="000000"/>
                <w:kern w:val="1"/>
                <w:sz w:val="20"/>
                <w:szCs w:val="20"/>
                <w:lang w:eastAsia="zh-CN"/>
              </w:rPr>
              <w:t>Wizualna lub d</w:t>
            </w:r>
            <w:r w:rsidRPr="00A47111">
              <w:rPr>
                <w:rFonts w:ascii="Century Gothic" w:eastAsia="MS Mincho" w:hAnsi="Century Gothic" w:cs="Arial"/>
                <w:color w:val="000000"/>
                <w:kern w:val="1"/>
                <w:sz w:val="20"/>
                <w:szCs w:val="20"/>
                <w:lang w:eastAsia="zh-CN"/>
              </w:rPr>
              <w:t>ź</w:t>
            </w:r>
            <w:r w:rsidRPr="00A47111">
              <w:rPr>
                <w:rFonts w:ascii="Century Gothic" w:hAnsi="Century Gothic" w:cs="Arial"/>
                <w:color w:val="000000"/>
                <w:kern w:val="1"/>
                <w:sz w:val="20"/>
                <w:szCs w:val="20"/>
                <w:lang w:eastAsia="zh-CN"/>
              </w:rPr>
              <w:t>wi</w:t>
            </w:r>
            <w:r w:rsidRPr="00A47111">
              <w:rPr>
                <w:rFonts w:ascii="Century Gothic" w:eastAsia="MS Mincho" w:hAnsi="Century Gothic" w:cs="Arial"/>
                <w:color w:val="000000"/>
                <w:kern w:val="1"/>
                <w:sz w:val="20"/>
                <w:szCs w:val="20"/>
                <w:lang w:eastAsia="zh-CN"/>
              </w:rPr>
              <w:t>ę</w:t>
            </w:r>
            <w:r w:rsidRPr="00A47111">
              <w:rPr>
                <w:rFonts w:ascii="Century Gothic" w:hAnsi="Century Gothic" w:cs="Arial"/>
                <w:color w:val="000000"/>
                <w:kern w:val="1"/>
                <w:sz w:val="20"/>
                <w:szCs w:val="20"/>
                <w:lang w:eastAsia="zh-CN"/>
              </w:rPr>
              <w:t>kowa sygnalizacja w przypadku bł</w:t>
            </w:r>
            <w:r w:rsidRPr="00A47111">
              <w:rPr>
                <w:rFonts w:ascii="Century Gothic" w:eastAsia="MS Mincho" w:hAnsi="Century Gothic" w:cs="Arial"/>
                <w:color w:val="000000"/>
                <w:kern w:val="1"/>
                <w:sz w:val="20"/>
                <w:szCs w:val="20"/>
                <w:lang w:eastAsia="zh-CN"/>
              </w:rPr>
              <w:t>ę</w:t>
            </w:r>
            <w:r w:rsidRPr="00A47111">
              <w:rPr>
                <w:rFonts w:ascii="Century Gothic" w:hAnsi="Century Gothic" w:cs="Arial"/>
                <w:color w:val="000000"/>
                <w:kern w:val="1"/>
                <w:sz w:val="20"/>
                <w:szCs w:val="20"/>
                <w:lang w:eastAsia="zh-CN"/>
              </w:rPr>
              <w:t>dów któregokolwiek z powy</w:t>
            </w:r>
            <w:r w:rsidRPr="00A47111">
              <w:rPr>
                <w:rFonts w:ascii="Century Gothic" w:eastAsia="MS Mincho" w:hAnsi="Century Gothic" w:cs="Arial"/>
                <w:color w:val="000000"/>
                <w:kern w:val="1"/>
                <w:sz w:val="20"/>
                <w:szCs w:val="20"/>
                <w:lang w:eastAsia="zh-CN"/>
              </w:rPr>
              <w:t>ż</w:t>
            </w:r>
            <w:r w:rsidRPr="00A47111">
              <w:rPr>
                <w:rFonts w:ascii="Century Gothic" w:hAnsi="Century Gothic" w:cs="Arial"/>
                <w:color w:val="000000"/>
                <w:kern w:val="1"/>
                <w:sz w:val="20"/>
                <w:szCs w:val="20"/>
                <w:lang w:eastAsia="zh-CN"/>
              </w:rPr>
              <w:t>szych podzespołów komputera.</w:t>
            </w:r>
          </w:p>
          <w:p w:rsidR="00A47111" w:rsidRPr="00A47111" w:rsidRDefault="00A47111" w:rsidP="00A47111">
            <w:pPr>
              <w:rPr>
                <w:rFonts w:ascii="Century Gothic" w:hAnsi="Century Gothic"/>
                <w:b/>
                <w:iCs/>
                <w:sz w:val="20"/>
                <w:szCs w:val="20"/>
              </w:rPr>
            </w:pPr>
            <w:r w:rsidRPr="00A47111">
              <w:rPr>
                <w:rFonts w:ascii="Century Gothic" w:hAnsi="Century Gothic"/>
                <w:iCs/>
                <w:color w:val="000000"/>
                <w:sz w:val="20"/>
                <w:szCs w:val="20"/>
              </w:rPr>
              <w:t>System Diagnostyczny działaj</w:t>
            </w:r>
            <w:r w:rsidRPr="00A47111">
              <w:rPr>
                <w:rFonts w:ascii="Century Gothic" w:eastAsia="MS Mincho" w:hAnsi="Century Gothic"/>
                <w:iCs/>
                <w:color w:val="000000"/>
                <w:sz w:val="20"/>
                <w:szCs w:val="20"/>
              </w:rPr>
              <w:t>ą</w:t>
            </w:r>
            <w:r w:rsidRPr="00A47111">
              <w:rPr>
                <w:rFonts w:ascii="Century Gothic" w:hAnsi="Century Gothic"/>
                <w:iCs/>
                <w:color w:val="000000"/>
                <w:sz w:val="20"/>
                <w:szCs w:val="20"/>
              </w:rPr>
              <w:t>cy nawet w przypadku uszkodzenia dysku twardego z systemem operacyjnym komputera.</w:t>
            </w:r>
          </w:p>
          <w:p w:rsidR="00A47111" w:rsidRPr="00A47111" w:rsidRDefault="00A47111" w:rsidP="00A47111">
            <w:pPr>
              <w:widowControl w:val="0"/>
              <w:jc w:val="both"/>
              <w:rPr>
                <w:rFonts w:ascii="Century Gothic" w:eastAsia="SimSun" w:hAnsi="Century Gothic"/>
                <w:color w:val="000000"/>
                <w:kern w:val="1"/>
                <w:sz w:val="20"/>
                <w:szCs w:val="20"/>
                <w:lang w:eastAsia="zh-CN"/>
              </w:rPr>
            </w:pP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48"/>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Certyfikaty i standardy</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49"/>
              </w:numPr>
              <w:suppressAutoHyphens/>
              <w:autoSpaceDE w:val="0"/>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Certyfikat ISO9001:2000 dla producenta sprzętu (należy załączyć do oferty)</w:t>
            </w:r>
          </w:p>
          <w:p w:rsidR="00A47111" w:rsidRPr="00A47111" w:rsidRDefault="00A47111" w:rsidP="00AD72B3">
            <w:pPr>
              <w:widowControl w:val="0"/>
              <w:numPr>
                <w:ilvl w:val="0"/>
                <w:numId w:val="49"/>
              </w:numPr>
              <w:suppressAutoHyphens/>
              <w:autoSpaceDE w:val="0"/>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Deklaracja zgodności CE (załączyć do oferty)</w:t>
            </w:r>
          </w:p>
          <w:p w:rsidR="00A47111" w:rsidRPr="00A47111" w:rsidRDefault="00A47111" w:rsidP="00AD72B3">
            <w:pPr>
              <w:widowControl w:val="0"/>
              <w:numPr>
                <w:ilvl w:val="0"/>
                <w:numId w:val="49"/>
              </w:numPr>
              <w:suppressAutoHyphens/>
              <w:autoSpaceDE w:val="0"/>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Potwierdzenie spełnienia kryteriów środowiskowych, w tym zgodności z dyrektywą RoHS Unii Europejskiej o eliminacji substancji niebezpiecznych w postaci oświadczenia producenta jednostki</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50"/>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Waga/rozmiary urządzenia wraz z napędem optycznym.</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Waga urządzenia max.  8kg</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2"/>
                <w:szCs w:val="20"/>
                <w:lang w:eastAsia="zh-CN"/>
              </w:rPr>
              <w:t>Suma wymiarów nie może przekraczać: 900mm</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51"/>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Bezpieczeństwo i zdalne zarządzanie</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52"/>
              </w:numPr>
              <w:suppressAutoHyphens/>
              <w:autoSpaceDE w:val="0"/>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Złącze typu Kensington Lock umożliwiające zastosowanie zabezpieczenia fizycznego w postaci linki metalowej uniemożliwiającej również otwarcie obudowy</w:t>
            </w:r>
          </w:p>
          <w:p w:rsidR="00A47111" w:rsidRPr="00A47111" w:rsidRDefault="00A47111" w:rsidP="00AD72B3">
            <w:pPr>
              <w:widowControl w:val="0"/>
              <w:numPr>
                <w:ilvl w:val="0"/>
                <w:numId w:val="52"/>
              </w:numPr>
              <w:suppressAutoHyphens/>
              <w:autoSpaceDE w:val="0"/>
              <w:textAlignment w:val="baseline"/>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Moduł TPM 2.0</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53"/>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Oprogramowanie</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rPr>
                <w:rFonts w:ascii="Century Gothic" w:eastAsia="Gulim" w:hAnsi="Century Gothic"/>
                <w:iCs/>
                <w:color w:val="000000"/>
                <w:sz w:val="20"/>
                <w:szCs w:val="20"/>
              </w:rPr>
            </w:pPr>
            <w:r w:rsidRPr="00A47111">
              <w:rPr>
                <w:rFonts w:ascii="Century Gothic" w:eastAsia="Gulim" w:hAnsi="Century Gothic"/>
                <w:iCs/>
                <w:color w:val="000000"/>
                <w:sz w:val="20"/>
                <w:szCs w:val="20"/>
              </w:rPr>
              <w:t xml:space="preserve">Dedykowane oprogramowanie producenta sprzętu umożliwiające automatyczna weryfikacje i instalację sterowników w tym również wgranie najnowszej wersji BIOS. Oprogramowanie musi automatycznie łączyć się z centralna bazą sterowników, sprawdzać dostępne aktualizacje i zapewniać zbiorczą instalację wszystkich sterowników. </w:t>
            </w:r>
          </w:p>
          <w:p w:rsidR="00A47111" w:rsidRPr="00A47111" w:rsidRDefault="00A47111" w:rsidP="00A47111">
            <w:pPr>
              <w:rPr>
                <w:rFonts w:ascii="Century Gothic" w:eastAsia="Gulim" w:hAnsi="Century Gothic"/>
                <w:iCs/>
                <w:color w:val="000000"/>
                <w:sz w:val="20"/>
                <w:szCs w:val="20"/>
              </w:rPr>
            </w:pP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54"/>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Gwarancja</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3 lata świadczona w miejscu użytkowania sprzętu (on-site).</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W przypadku awarii dysku twardego dysk uszkodzony pozostaje u Zamawiającego</w:t>
            </w:r>
          </w:p>
          <w:p w:rsidR="00A47111" w:rsidRPr="00A47111" w:rsidRDefault="00A47111" w:rsidP="00A47111">
            <w:pPr>
              <w:suppressAutoHyphens/>
              <w:autoSpaceDE w:val="0"/>
              <w:autoSpaceDN w:val="0"/>
              <w:jc w:val="both"/>
              <w:textAlignment w:val="baseline"/>
              <w:rPr>
                <w:rFonts w:ascii="Century Gothic" w:eastAsia="SimSun" w:hAnsi="Century Gothic"/>
                <w:color w:val="000000"/>
                <w:sz w:val="20"/>
                <w:szCs w:val="20"/>
                <w:lang w:eastAsia="zh-CN"/>
              </w:rPr>
            </w:pPr>
            <w:r w:rsidRPr="00A47111">
              <w:rPr>
                <w:rFonts w:ascii="Century Gothic" w:eastAsia="SimSun" w:hAnsi="Century Gothic"/>
                <w:color w:val="000000"/>
                <w:sz w:val="20"/>
                <w:szCs w:val="20"/>
                <w:lang w:eastAsia="zh-CN"/>
              </w:rPr>
              <w:t>W przypadku potrzeby przekazania sprzętu do serwisu poza miejscem użytkowania, zostanie on wysłany bez dysku twardego.</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xml:space="preserve">Oświadczenie producenta komputera, że w przypadku nie wywiązywania się z obowiązków gwarancyjnych oferenta lub firmy serwisującej, przejmie na siebie wszelkie zobowiązania związane z serwisem. </w:t>
            </w:r>
          </w:p>
        </w:tc>
      </w:tr>
      <w:tr w:rsidR="00A47111" w:rsidRPr="00A47111" w:rsidTr="00A47111">
        <w:trPr>
          <w:trHeight w:val="135"/>
          <w:tblCellSpacing w:w="0" w:type="dxa"/>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D72B3">
            <w:pPr>
              <w:widowControl w:val="0"/>
              <w:numPr>
                <w:ilvl w:val="0"/>
                <w:numId w:val="55"/>
              </w:numPr>
              <w:suppressAutoHyphens/>
              <w:autoSpaceDE w:val="0"/>
              <w:textAlignment w:val="baseline"/>
              <w:rPr>
                <w:rFonts w:ascii="Century Gothic" w:hAnsi="Century Gothic" w:cs="Arial"/>
                <w:color w:val="000000"/>
                <w:kern w:val="1"/>
                <w:sz w:val="20"/>
                <w:szCs w:val="20"/>
                <w:lang w:eastAsia="zh-CN"/>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Wsparcie techniczne producenta</w:t>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Dedykowany numer oraz adres email dla wsparcia technicznego i informacji produktowej.</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xml:space="preserve">- możliwość weryfikacji na stronie producenta konfiguracji fabrycznej zakupionego sprzętu </w:t>
            </w:r>
          </w:p>
          <w:p w:rsidR="00A47111" w:rsidRPr="00A47111" w:rsidRDefault="00A47111" w:rsidP="00A47111">
            <w:pPr>
              <w:widowControl w:val="0"/>
              <w:jc w:val="both"/>
              <w:rPr>
                <w:rFonts w:ascii="Century Gothic" w:eastAsia="SimSun" w:hAnsi="Century Gothic"/>
                <w:color w:val="000000"/>
                <w:kern w:val="1"/>
                <w:sz w:val="20"/>
                <w:szCs w:val="20"/>
                <w:lang w:eastAsia="zh-CN"/>
              </w:rPr>
            </w:pPr>
            <w:r w:rsidRPr="00A47111">
              <w:rPr>
                <w:rFonts w:ascii="Century Gothic" w:eastAsia="SimSun" w:hAnsi="Century Gothic"/>
                <w:color w:val="000000"/>
                <w:kern w:val="1"/>
                <w:sz w:val="20"/>
                <w:szCs w:val="20"/>
                <w:lang w:eastAsia="zh-CN"/>
              </w:rPr>
              <w:t>- Naprawy gwarancyjne urządzeń muszą być realizowany przez Producenta lub Autoryzowanego Partnera Serwisowego Producenta.</w:t>
            </w:r>
          </w:p>
        </w:tc>
      </w:tr>
    </w:tbl>
    <w:p w:rsidR="00A47111" w:rsidRDefault="00A47111" w:rsidP="00A47111">
      <w:pPr>
        <w:widowControl w:val="0"/>
        <w:jc w:val="both"/>
        <w:rPr>
          <w:rFonts w:ascii="Century Gothic" w:eastAsia="SimSun" w:hAnsi="Century Gothic"/>
          <w:color w:val="000000"/>
          <w:kern w:val="1"/>
          <w:sz w:val="20"/>
          <w:szCs w:val="20"/>
          <w:lang w:eastAsia="zh-CN"/>
        </w:rPr>
      </w:pPr>
    </w:p>
    <w:p w:rsidR="00F14FCD" w:rsidRPr="00A47111" w:rsidRDefault="00F14FCD" w:rsidP="00A47111">
      <w:pPr>
        <w:widowControl w:val="0"/>
        <w:jc w:val="both"/>
        <w:rPr>
          <w:rFonts w:ascii="Century Gothic" w:eastAsia="SimSun" w:hAnsi="Century Gothic"/>
          <w:color w:val="000000"/>
          <w:kern w:val="1"/>
          <w:sz w:val="20"/>
          <w:szCs w:val="20"/>
          <w:lang w:eastAsia="zh-CN"/>
        </w:rPr>
      </w:pPr>
    </w:p>
    <w:tbl>
      <w:tblPr>
        <w:tblW w:w="537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18"/>
        <w:gridCol w:w="7122"/>
      </w:tblGrid>
      <w:tr w:rsidR="00A47111" w:rsidRPr="00A47111" w:rsidTr="002A276E">
        <w:trPr>
          <w:trHeight w:val="284"/>
        </w:trPr>
        <w:tc>
          <w:tcPr>
            <w:tcW w:w="1344" w:type="pct"/>
            <w:tcBorders>
              <w:top w:val="single" w:sz="4" w:space="0" w:color="auto"/>
              <w:left w:val="single" w:sz="4" w:space="0" w:color="auto"/>
              <w:bottom w:val="single" w:sz="4" w:space="0" w:color="auto"/>
              <w:right w:val="single" w:sz="4" w:space="0" w:color="auto"/>
            </w:tcBorders>
          </w:tcPr>
          <w:p w:rsidR="00A47111" w:rsidRPr="00A47111" w:rsidRDefault="00A47111" w:rsidP="00A47111">
            <w:pPr>
              <w:widowControl w:val="0"/>
              <w:suppressAutoHyphens/>
              <w:autoSpaceDE w:val="0"/>
              <w:textAlignment w:val="baseline"/>
              <w:rPr>
                <w:rFonts w:ascii="Century Gothic" w:hAnsi="Century Gothic" w:cs="Arial"/>
                <w:b/>
                <w:color w:val="000000"/>
                <w:kern w:val="1"/>
                <w:sz w:val="20"/>
                <w:szCs w:val="20"/>
                <w:lang w:eastAsia="zh-CN"/>
              </w:rPr>
            </w:pPr>
            <w:r w:rsidRPr="00A47111">
              <w:rPr>
                <w:rFonts w:ascii="Century Gothic" w:hAnsi="Century Gothic" w:cs="Arial"/>
                <w:b/>
                <w:color w:val="000000"/>
                <w:kern w:val="1"/>
                <w:sz w:val="20"/>
                <w:szCs w:val="20"/>
                <w:lang w:eastAsia="zh-CN"/>
              </w:rPr>
              <w:t>Nazwa komponentu</w:t>
            </w:r>
          </w:p>
        </w:tc>
        <w:tc>
          <w:tcPr>
            <w:tcW w:w="3656" w:type="pct"/>
            <w:tcBorders>
              <w:top w:val="single" w:sz="4" w:space="0" w:color="auto"/>
              <w:left w:val="single" w:sz="4" w:space="0" w:color="auto"/>
              <w:bottom w:val="single" w:sz="4" w:space="0" w:color="auto"/>
              <w:right w:val="single" w:sz="4" w:space="0" w:color="auto"/>
            </w:tcBorders>
            <w:vAlign w:val="center"/>
          </w:tcPr>
          <w:p w:rsidR="00A47111" w:rsidRPr="00A47111" w:rsidRDefault="00A47111" w:rsidP="00A47111">
            <w:pPr>
              <w:widowControl w:val="0"/>
              <w:suppressAutoHyphens/>
              <w:autoSpaceDE w:val="0"/>
              <w:textAlignment w:val="baseline"/>
              <w:rPr>
                <w:rFonts w:ascii="Century Gothic" w:hAnsi="Century Gothic" w:cs="Arial"/>
                <w:b/>
                <w:color w:val="000000"/>
                <w:kern w:val="1"/>
                <w:sz w:val="20"/>
                <w:szCs w:val="20"/>
                <w:lang w:eastAsia="zh-CN"/>
              </w:rPr>
            </w:pPr>
            <w:r w:rsidRPr="00A47111">
              <w:rPr>
                <w:rFonts w:ascii="Century Gothic" w:hAnsi="Century Gothic" w:cs="Arial"/>
                <w:b/>
                <w:color w:val="000000"/>
                <w:kern w:val="1"/>
                <w:sz w:val="20"/>
                <w:szCs w:val="20"/>
                <w:lang w:eastAsia="zh-CN"/>
              </w:rPr>
              <w:t xml:space="preserve">Wymagane minimalne parametry techniczne monitora </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Typ ekranu</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Ekran ciekłokrystaliczny z aktywną matrycą min. 23,8” (16:9)</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Rozmiar plamki</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0,275 mm</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Jasność</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en-US"/>
              </w:rPr>
            </w:pPr>
            <w:r w:rsidRPr="00A47111">
              <w:rPr>
                <w:rFonts w:ascii="Century Gothic" w:hAnsi="Century Gothic" w:cs="Arial"/>
                <w:bCs/>
                <w:color w:val="000000"/>
                <w:kern w:val="1"/>
                <w:sz w:val="20"/>
                <w:szCs w:val="20"/>
                <w:lang w:eastAsia="en-US"/>
              </w:rPr>
              <w:t>250 cd/m2</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lastRenderedPageBreak/>
              <w:t>Kontrast</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en-US"/>
              </w:rPr>
            </w:pPr>
            <w:r w:rsidRPr="00A47111">
              <w:rPr>
                <w:rFonts w:ascii="Century Gothic" w:hAnsi="Century Gothic" w:cs="Arial"/>
                <w:bCs/>
                <w:color w:val="000000"/>
                <w:kern w:val="1"/>
                <w:sz w:val="20"/>
                <w:szCs w:val="20"/>
                <w:lang w:eastAsia="en-US"/>
              </w:rPr>
              <w:t>Typowy 1000:1</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Kąty widzenia (pion/poziom)</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en-US"/>
              </w:rPr>
            </w:pPr>
            <w:r w:rsidRPr="00A47111">
              <w:rPr>
                <w:rFonts w:ascii="Century Gothic" w:hAnsi="Century Gothic" w:cs="Arial"/>
                <w:bCs/>
                <w:color w:val="000000"/>
                <w:kern w:val="1"/>
                <w:sz w:val="20"/>
                <w:szCs w:val="20"/>
                <w:lang w:eastAsia="en-US"/>
              </w:rPr>
              <w:t>178/178 stopni</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Czas reakcji matrycy</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val="en-US" w:eastAsia="en-US"/>
              </w:rPr>
            </w:pPr>
            <w:r w:rsidRPr="00A47111">
              <w:rPr>
                <w:rFonts w:ascii="Century Gothic" w:hAnsi="Century Gothic" w:cs="Arial"/>
                <w:bCs/>
                <w:color w:val="000000"/>
                <w:kern w:val="1"/>
                <w:sz w:val="20"/>
                <w:szCs w:val="20"/>
                <w:lang w:val="en-US" w:eastAsia="en-US"/>
              </w:rPr>
              <w:t>max. 8 ms (Gray to Gray)</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Rozdzielczość maksymalna</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1920 x 1080 przy 60Hz</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Częstotliwość odświeżania poziomego</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30 – 80 kHz</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Częstotliwość odświeżania pionowego</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56-60 Hz</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Zyżycie energii</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eastAsia="Gulim" w:hAnsi="Century Gothic" w:cs="Arial"/>
                <w:color w:val="000000"/>
                <w:kern w:val="1"/>
                <w:sz w:val="20"/>
                <w:szCs w:val="20"/>
                <w:lang w:eastAsia="zh-CN"/>
              </w:rPr>
              <w:t>Normalne działanie 22W (typowe), 43W(maksymalne), tryb wyłączenia aktywności mniej niż 0,3W</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Powłoka powierzchni ekranu</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Antyodblaskowa utwardzona</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Podświetlenie</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System podświetlenia LED</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Bezpieczeństwo</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eastAsia="Gulim" w:hAnsi="Century Gothic" w:cs="Arial"/>
                <w:color w:val="000000"/>
                <w:kern w:val="1"/>
                <w:sz w:val="20"/>
                <w:szCs w:val="20"/>
                <w:lang w:eastAsia="zh-CN"/>
              </w:rPr>
              <w:t>Monitor musi być wyposażony w tzw. Kensington Lock - gniazdo zabezpieczenia przed kradzieżą.</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Waga bez podstawy</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eastAsia="Gulim" w:hAnsi="Century Gothic" w:cs="Arial"/>
                <w:color w:val="000000"/>
                <w:kern w:val="1"/>
                <w:sz w:val="20"/>
                <w:szCs w:val="20"/>
                <w:lang w:eastAsia="zh-CN"/>
              </w:rPr>
              <w:t>Maksymalnie 3,30kg</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Waga z podstawą + kable</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eastAsia="Gulim" w:hAnsi="Century Gothic" w:cs="Arial"/>
                <w:color w:val="000000"/>
                <w:kern w:val="1"/>
                <w:sz w:val="20"/>
                <w:szCs w:val="20"/>
                <w:lang w:eastAsia="zh-CN"/>
              </w:rPr>
              <w:t>Maksymalnie 5,70kg</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Wymiary bez podstawy</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Wysokość : max. 340 mm</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Szerokość : max. 570 mm</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Głębokość : max. 64 mm</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Wymiary z podstawą</w:t>
            </w:r>
          </w:p>
        </w:tc>
        <w:tc>
          <w:tcPr>
            <w:tcW w:w="3656" w:type="pct"/>
            <w:vAlign w:val="center"/>
          </w:tcPr>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Wysokość : max. 430 mm</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Szerokość : max. 570 mm</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eastAsia="Gulim" w:hAnsi="Century Gothic" w:cs="Arial"/>
                <w:color w:val="000000"/>
                <w:kern w:val="1"/>
                <w:sz w:val="20"/>
                <w:szCs w:val="20"/>
                <w:lang w:eastAsia="zh-CN"/>
              </w:rPr>
              <w:t>Głębokość : max. 230 mm</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Zakres regulacji Tilt</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Wymagany, od -5 do +21 lub min. regulacja 26 stopni</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Kolor obudowy</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Czarny</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Głośniki</w:t>
            </w:r>
          </w:p>
        </w:tc>
        <w:tc>
          <w:tcPr>
            <w:tcW w:w="3656" w:type="pct"/>
            <w:vAlign w:val="center"/>
          </w:tcPr>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Wbudowane lub dedykowane przez producenta monitora, głośniki doczepiane lub jako listwa dźwiękowa o parametrach nie gorszych niż :</w:t>
            </w:r>
          </w:p>
          <w:p w:rsidR="00A47111" w:rsidRPr="00A47111" w:rsidRDefault="00A47111" w:rsidP="00A47111">
            <w:pPr>
              <w:widowControl w:val="0"/>
              <w:autoSpaceDE w:val="0"/>
              <w:textAlignment w:val="baseline"/>
              <w:rPr>
                <w:rFonts w:ascii="Century Gothic" w:eastAsia="Gulim" w:hAnsi="Century Gothic" w:cs="Arial"/>
                <w:color w:val="000000"/>
                <w:kern w:val="1"/>
                <w:sz w:val="20"/>
                <w:szCs w:val="20"/>
                <w:lang w:eastAsia="zh-CN"/>
              </w:rPr>
            </w:pPr>
            <w:r w:rsidRPr="00A47111">
              <w:rPr>
                <w:rFonts w:ascii="Century Gothic" w:eastAsia="Gulim" w:hAnsi="Century Gothic" w:cs="Arial"/>
                <w:color w:val="000000"/>
                <w:kern w:val="1"/>
                <w:sz w:val="20"/>
                <w:szCs w:val="20"/>
                <w:lang w:eastAsia="zh-CN"/>
              </w:rPr>
              <w:t xml:space="preserve">Całkowita moc: 2,5 W </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eastAsia="Gulim" w:hAnsi="Century Gothic" w:cs="Arial"/>
                <w:color w:val="000000"/>
                <w:kern w:val="1"/>
                <w:sz w:val="20"/>
                <w:szCs w:val="20"/>
                <w:lang w:eastAsia="zh-CN"/>
              </w:rPr>
              <w:t>Pasmo przenoszenia: od 140 Hz do 20 KHz</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 xml:space="preserve">Złącze </w:t>
            </w:r>
          </w:p>
        </w:tc>
        <w:tc>
          <w:tcPr>
            <w:tcW w:w="3656" w:type="pct"/>
            <w:vAlign w:val="center"/>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 xml:space="preserve">1x D-Sub, </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1x DisplayPort</w:t>
            </w:r>
          </w:p>
        </w:tc>
      </w:tr>
      <w:tr w:rsidR="00A47111" w:rsidRPr="00A47111" w:rsidTr="002A276E">
        <w:trPr>
          <w:trHeight w:val="2082"/>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Gwarancja</w:t>
            </w:r>
          </w:p>
        </w:tc>
        <w:tc>
          <w:tcPr>
            <w:tcW w:w="3656"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3 lata na miejscu u klienta</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Czas reakcji serwisu - do końca następnego dnia roboczego</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Firma serwisująca musi posiadać ISO 9001:2000 na świadczenie usług serwisowych oraz posiadać autoryzacje producenta– dokumenty potwierdzające załączyć do oferty.</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Oświadczenie producenta, że w przypadku nie wywiązywania się z obowiązków gwarancyjnych oferenta lub firmy serwisującej, przejmie na siebie wszelkie zobowiązania związane z serwisem.</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Certyfikaty</w:t>
            </w:r>
          </w:p>
        </w:tc>
        <w:tc>
          <w:tcPr>
            <w:tcW w:w="3656"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TCO 7.0, ISO 13406-2 lub ISO 9241</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 xml:space="preserve">Wymagane dokumenty dołączyć do oferty dodatkowo potwierdzone przez producenta sprzętu oświadczeniem lub podpisane przez osobę upoważnioną/prokurenta do reprezentowania producenta sprzętu. </w:t>
            </w:r>
          </w:p>
        </w:tc>
      </w:tr>
      <w:tr w:rsidR="00A47111" w:rsidRPr="00A47111" w:rsidTr="002A276E">
        <w:trPr>
          <w:trHeight w:val="284"/>
        </w:trPr>
        <w:tc>
          <w:tcPr>
            <w:tcW w:w="1344"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Inne</w:t>
            </w:r>
          </w:p>
        </w:tc>
        <w:tc>
          <w:tcPr>
            <w:tcW w:w="3656" w:type="pct"/>
          </w:tcPr>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bCs/>
                <w:color w:val="000000"/>
                <w:kern w:val="1"/>
                <w:sz w:val="20"/>
                <w:szCs w:val="20"/>
                <w:lang w:eastAsia="zh-CN"/>
              </w:rPr>
              <w:t>Zdejmowana podstawa oraz otwory montażowe w obudowie VESA 100mm</w:t>
            </w:r>
          </w:p>
          <w:p w:rsidR="00A47111" w:rsidRPr="00A47111" w:rsidRDefault="00A47111" w:rsidP="00A47111">
            <w:pPr>
              <w:widowControl w:val="0"/>
              <w:suppressAutoHyphens/>
              <w:autoSpaceDE w:val="0"/>
              <w:textAlignment w:val="baseline"/>
              <w:rPr>
                <w:rFonts w:ascii="Century Gothic" w:hAnsi="Century Gothic" w:cs="Arial"/>
                <w:color w:val="000000"/>
                <w:kern w:val="1"/>
                <w:sz w:val="20"/>
                <w:szCs w:val="20"/>
                <w:lang w:eastAsia="zh-CN"/>
              </w:rPr>
            </w:pPr>
            <w:r w:rsidRPr="00A47111">
              <w:rPr>
                <w:rFonts w:ascii="Century Gothic" w:hAnsi="Century Gothic" w:cs="Arial"/>
                <w:bCs/>
                <w:color w:val="000000"/>
                <w:kern w:val="1"/>
                <w:sz w:val="20"/>
                <w:szCs w:val="20"/>
                <w:lang w:eastAsia="zh-CN"/>
              </w:rPr>
              <w:t xml:space="preserve">- w zestawie kabel zasilający </w:t>
            </w:r>
            <w:r w:rsidRPr="00A47111">
              <w:rPr>
                <w:rFonts w:ascii="Century Gothic" w:hAnsi="Century Gothic" w:cs="Arial"/>
                <w:color w:val="000000"/>
                <w:kern w:val="1"/>
                <w:sz w:val="20"/>
                <w:szCs w:val="20"/>
                <w:lang w:eastAsia="zh-CN"/>
              </w:rPr>
              <w:t>złącza: Hybrydowe typu C/E/F męskie - IEC C13 ,min. 1.8m,    kolor  czarny oraz      - kabel DSUB min. 1.8m</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r w:rsidRPr="00A47111">
              <w:rPr>
                <w:rFonts w:ascii="Century Gothic" w:hAnsi="Century Gothic" w:cs="Arial"/>
                <w:color w:val="000000"/>
                <w:kern w:val="1"/>
                <w:sz w:val="20"/>
                <w:szCs w:val="20"/>
                <w:lang w:eastAsia="zh-CN"/>
              </w:rPr>
              <w:t xml:space="preserve">- kabel </w:t>
            </w:r>
            <w:r w:rsidRPr="00A47111">
              <w:rPr>
                <w:rFonts w:ascii="Century Gothic" w:hAnsi="Century Gothic" w:cs="Arial"/>
                <w:bCs/>
                <w:color w:val="000000"/>
                <w:kern w:val="1"/>
                <w:sz w:val="20"/>
                <w:szCs w:val="20"/>
                <w:lang w:eastAsia="zh-CN"/>
              </w:rPr>
              <w:t>DisplayPort – DisplayPort,  min. 1.8 m</w:t>
            </w:r>
          </w:p>
          <w:p w:rsidR="00A47111" w:rsidRPr="00A47111" w:rsidRDefault="00A47111" w:rsidP="00A47111">
            <w:pPr>
              <w:widowControl w:val="0"/>
              <w:suppressAutoHyphens/>
              <w:autoSpaceDE w:val="0"/>
              <w:textAlignment w:val="baseline"/>
              <w:rPr>
                <w:rFonts w:ascii="Century Gothic" w:hAnsi="Century Gothic" w:cs="Arial"/>
                <w:color w:val="000000"/>
                <w:kern w:val="1"/>
                <w:sz w:val="20"/>
                <w:szCs w:val="20"/>
                <w:lang w:eastAsia="zh-CN"/>
              </w:rPr>
            </w:pPr>
            <w:r w:rsidRPr="00A47111">
              <w:rPr>
                <w:rFonts w:ascii="Century Gothic" w:hAnsi="Century Gothic" w:cs="Arial"/>
                <w:color w:val="000000"/>
                <w:kern w:val="1"/>
                <w:sz w:val="20"/>
                <w:szCs w:val="20"/>
                <w:lang w:eastAsia="zh-CN"/>
              </w:rPr>
              <w:t xml:space="preserve">- kabel </w:t>
            </w:r>
            <w:r w:rsidRPr="00A47111">
              <w:rPr>
                <w:rFonts w:ascii="Century Gothic" w:hAnsi="Century Gothic" w:cs="Arial"/>
                <w:bCs/>
                <w:color w:val="000000"/>
                <w:kern w:val="1"/>
                <w:sz w:val="20"/>
                <w:szCs w:val="20"/>
                <w:lang w:eastAsia="zh-CN"/>
              </w:rPr>
              <w:t>DisplayPort – HDMI,  min. 1.8 m</w:t>
            </w:r>
          </w:p>
          <w:p w:rsidR="00A47111" w:rsidRPr="00A47111" w:rsidRDefault="00A47111" w:rsidP="00A47111">
            <w:pPr>
              <w:widowControl w:val="0"/>
              <w:suppressAutoHyphens/>
              <w:autoSpaceDE w:val="0"/>
              <w:textAlignment w:val="baseline"/>
              <w:rPr>
                <w:rFonts w:ascii="Century Gothic" w:hAnsi="Century Gothic" w:cs="Arial"/>
                <w:bCs/>
                <w:color w:val="000000"/>
                <w:kern w:val="1"/>
                <w:sz w:val="20"/>
                <w:szCs w:val="20"/>
                <w:lang w:eastAsia="zh-CN"/>
              </w:rPr>
            </w:pPr>
          </w:p>
        </w:tc>
      </w:tr>
    </w:tbl>
    <w:p w:rsidR="00D46378" w:rsidRDefault="00D46378" w:rsidP="00FD4387">
      <w:pPr>
        <w:tabs>
          <w:tab w:val="left" w:leader="dot" w:pos="3466"/>
        </w:tabs>
        <w:suppressAutoHyphens/>
        <w:autoSpaceDE w:val="0"/>
        <w:autoSpaceDN w:val="0"/>
        <w:spacing w:before="2" w:line="264" w:lineRule="auto"/>
        <w:ind w:left="84"/>
        <w:textAlignment w:val="baseline"/>
        <w:rPr>
          <w:rFonts w:ascii="Century Gothic" w:hAnsi="Century Gothic" w:cs="Arial"/>
          <w:color w:val="000000"/>
          <w:kern w:val="1"/>
          <w:sz w:val="20"/>
          <w:szCs w:val="20"/>
          <w:lang w:eastAsia="zh-CN"/>
        </w:rPr>
      </w:pPr>
    </w:p>
    <w:p w:rsidR="00D46378" w:rsidRDefault="00D46378" w:rsidP="00FD4387">
      <w:pPr>
        <w:tabs>
          <w:tab w:val="left" w:leader="dot" w:pos="3466"/>
        </w:tabs>
        <w:suppressAutoHyphens/>
        <w:autoSpaceDE w:val="0"/>
        <w:autoSpaceDN w:val="0"/>
        <w:spacing w:before="2" w:line="264" w:lineRule="auto"/>
        <w:ind w:left="84"/>
        <w:textAlignment w:val="baseline"/>
        <w:rPr>
          <w:rFonts w:ascii="Century Gothic" w:hAnsi="Century Gothic" w:cs="Arial"/>
          <w:color w:val="000000"/>
          <w:kern w:val="1"/>
          <w:sz w:val="20"/>
          <w:szCs w:val="20"/>
          <w:lang w:eastAsia="zh-CN"/>
        </w:rPr>
      </w:pPr>
    </w:p>
    <w:p w:rsidR="00DA2B7F" w:rsidRDefault="00DA2B7F" w:rsidP="00FD4387">
      <w:pPr>
        <w:tabs>
          <w:tab w:val="left" w:leader="dot" w:pos="3466"/>
        </w:tabs>
        <w:suppressAutoHyphens/>
        <w:autoSpaceDE w:val="0"/>
        <w:autoSpaceDN w:val="0"/>
        <w:spacing w:before="2" w:line="264" w:lineRule="auto"/>
        <w:ind w:left="84"/>
        <w:textAlignment w:val="baseline"/>
        <w:rPr>
          <w:rFonts w:ascii="Century Gothic" w:hAnsi="Century Gothic" w:cs="Arial"/>
          <w:color w:val="000000"/>
          <w:kern w:val="1"/>
          <w:sz w:val="20"/>
          <w:szCs w:val="20"/>
          <w:lang w:eastAsia="zh-CN"/>
        </w:rPr>
      </w:pPr>
    </w:p>
    <w:p w:rsidR="00D46378" w:rsidRDefault="00D46378" w:rsidP="00FD4387">
      <w:pPr>
        <w:tabs>
          <w:tab w:val="left" w:leader="dot" w:pos="3466"/>
        </w:tabs>
        <w:suppressAutoHyphens/>
        <w:autoSpaceDE w:val="0"/>
        <w:autoSpaceDN w:val="0"/>
        <w:spacing w:before="2" w:line="264" w:lineRule="auto"/>
        <w:ind w:left="84"/>
        <w:textAlignment w:val="baseline"/>
        <w:rPr>
          <w:rFonts w:ascii="Century Gothic" w:hAnsi="Century Gothic" w:cs="Arial"/>
          <w:color w:val="000000"/>
          <w:kern w:val="1"/>
          <w:sz w:val="20"/>
          <w:szCs w:val="20"/>
          <w:lang w:eastAsia="zh-CN"/>
        </w:rPr>
      </w:pPr>
    </w:p>
    <w:p w:rsidR="00F203E3" w:rsidRDefault="00F203E3" w:rsidP="00FD4387">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r>
        <w:rPr>
          <w:rFonts w:ascii="Century Gothic" w:eastAsia="SimSun" w:hAnsi="Century Gothic"/>
          <w:kern w:val="3"/>
          <w:sz w:val="20"/>
          <w:szCs w:val="20"/>
          <w:shd w:val="clear" w:color="auto" w:fill="FFFFFF"/>
          <w:lang w:eastAsia="zh-CN"/>
        </w:rPr>
        <w:t>Zadanie nr 2 – Dostawy zestawów komputerowych gr</w:t>
      </w:r>
      <w:r w:rsidR="00FD4387">
        <w:rPr>
          <w:rFonts w:ascii="Century Gothic" w:eastAsia="SimSun" w:hAnsi="Century Gothic"/>
          <w:kern w:val="3"/>
          <w:sz w:val="20"/>
          <w:szCs w:val="20"/>
          <w:shd w:val="clear" w:color="auto" w:fill="FFFFFF"/>
          <w:lang w:eastAsia="zh-CN"/>
        </w:rPr>
        <w:t xml:space="preserve">aficznych </w:t>
      </w:r>
    </w:p>
    <w:p w:rsidR="00F203E3" w:rsidRDefault="00F203E3" w:rsidP="00731524">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p>
    <w:p w:rsidR="00F203E3" w:rsidRDefault="00F203E3" w:rsidP="00731524">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r>
        <w:rPr>
          <w:rFonts w:ascii="Century Gothic" w:eastAsia="SimSun" w:hAnsi="Century Gothic"/>
          <w:kern w:val="3"/>
          <w:sz w:val="20"/>
          <w:szCs w:val="20"/>
          <w:shd w:val="clear" w:color="auto" w:fill="FFFFFF"/>
          <w:lang w:eastAsia="zh-CN"/>
        </w:rPr>
        <w:t>OPIS PRZEDMIOTU ZAMÓWIENIA</w:t>
      </w:r>
      <w:r w:rsidR="003250EE">
        <w:rPr>
          <w:rFonts w:ascii="Century Gothic" w:eastAsia="SimSun" w:hAnsi="Century Gothic"/>
          <w:kern w:val="3"/>
          <w:sz w:val="20"/>
          <w:szCs w:val="20"/>
          <w:shd w:val="clear" w:color="auto" w:fill="FFFFFF"/>
          <w:lang w:eastAsia="zh-CN"/>
        </w:rPr>
        <w:t xml:space="preserve"> (po uwzględnieniu udzielonych odpowiedzi na pytania)</w:t>
      </w:r>
    </w:p>
    <w:p w:rsidR="00FD4387" w:rsidRDefault="00FD4387" w:rsidP="00731524">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p>
    <w:p w:rsidR="00FD4387" w:rsidRPr="00FD4387" w:rsidRDefault="00FD4387" w:rsidP="00FD4387">
      <w:pPr>
        <w:widowControl w:val="0"/>
        <w:suppressAutoHyphens/>
        <w:autoSpaceDE w:val="0"/>
        <w:jc w:val="right"/>
        <w:textAlignment w:val="baseline"/>
        <w:rPr>
          <w:rFonts w:ascii="Century Gothic" w:hAnsi="Century Gothic"/>
          <w:b/>
          <w:bCs/>
          <w:color w:val="000000"/>
          <w:kern w:val="1"/>
          <w:sz w:val="20"/>
          <w:szCs w:val="20"/>
          <w:lang w:eastAsia="zh-CN"/>
        </w:rPr>
      </w:pPr>
      <w:r w:rsidRPr="00FD4387">
        <w:rPr>
          <w:rFonts w:ascii="Century Gothic" w:hAnsi="Century Gothic"/>
          <w:b/>
          <w:bCs/>
          <w:color w:val="000000"/>
          <w:kern w:val="1"/>
          <w:sz w:val="20"/>
          <w:szCs w:val="20"/>
          <w:lang w:eastAsia="zh-CN"/>
        </w:rPr>
        <w:t>Załącznik nr 2b do SIWZ</w:t>
      </w:r>
    </w:p>
    <w:p w:rsidR="00FD4387" w:rsidRPr="00FD4387" w:rsidRDefault="00FD4387" w:rsidP="00FD4387">
      <w:pPr>
        <w:widowControl w:val="0"/>
        <w:suppressAutoHyphens/>
        <w:autoSpaceDE w:val="0"/>
        <w:jc w:val="right"/>
        <w:textAlignment w:val="baseline"/>
        <w:rPr>
          <w:rFonts w:ascii="Century Gothic" w:hAnsi="Century Gothic"/>
          <w:b/>
          <w:bCs/>
          <w:color w:val="000000"/>
          <w:kern w:val="1"/>
          <w:sz w:val="20"/>
          <w:szCs w:val="20"/>
          <w:lang w:eastAsia="zh-CN"/>
        </w:rPr>
      </w:pPr>
    </w:p>
    <w:p w:rsidR="00FD4387" w:rsidRPr="00FD4387" w:rsidRDefault="00FD4387" w:rsidP="00FD4387">
      <w:pPr>
        <w:widowControl w:val="0"/>
        <w:suppressAutoHyphens/>
        <w:autoSpaceDE w:val="0"/>
        <w:jc w:val="center"/>
        <w:textAlignment w:val="baseline"/>
        <w:rPr>
          <w:rFonts w:ascii="Century Gothic" w:hAnsi="Century Gothic"/>
          <w:b/>
          <w:bCs/>
          <w:color w:val="000000"/>
          <w:kern w:val="1"/>
          <w:sz w:val="20"/>
          <w:szCs w:val="20"/>
          <w:lang w:eastAsia="zh-CN"/>
        </w:rPr>
      </w:pPr>
      <w:r w:rsidRPr="00FD4387">
        <w:rPr>
          <w:rFonts w:ascii="Century Gothic" w:hAnsi="Century Gothic"/>
          <w:b/>
          <w:bCs/>
          <w:color w:val="000000"/>
          <w:kern w:val="1"/>
          <w:sz w:val="20"/>
          <w:szCs w:val="20"/>
          <w:lang w:eastAsia="zh-CN"/>
        </w:rPr>
        <w:t>Opis przedmiotu zamówienia</w:t>
      </w:r>
    </w:p>
    <w:p w:rsidR="00FD4387" w:rsidRPr="00FD4387" w:rsidRDefault="00FD4387" w:rsidP="00FD4387">
      <w:pPr>
        <w:widowControl w:val="0"/>
        <w:suppressAutoHyphens/>
        <w:autoSpaceDE w:val="0"/>
        <w:jc w:val="right"/>
        <w:textAlignment w:val="baseline"/>
        <w:rPr>
          <w:rFonts w:ascii="Century Gothic" w:hAnsi="Century Gothic"/>
          <w:b/>
          <w:bCs/>
          <w:color w:val="000000"/>
          <w:kern w:val="1"/>
          <w:sz w:val="20"/>
          <w:szCs w:val="20"/>
          <w:lang w:eastAsia="zh-CN"/>
        </w:rPr>
      </w:pPr>
    </w:p>
    <w:tbl>
      <w:tblPr>
        <w:tblW w:w="10916" w:type="dxa"/>
        <w:tblCellSpacing w:w="0" w:type="dxa"/>
        <w:tblInd w:w="-909" w:type="dxa"/>
        <w:tblCellMar>
          <w:top w:w="75" w:type="dxa"/>
          <w:left w:w="75" w:type="dxa"/>
          <w:bottom w:w="75" w:type="dxa"/>
          <w:right w:w="75" w:type="dxa"/>
        </w:tblCellMar>
        <w:tblLook w:val="0000" w:firstRow="0" w:lastRow="0" w:firstColumn="0" w:lastColumn="0" w:noHBand="0" w:noVBand="0"/>
      </w:tblPr>
      <w:tblGrid>
        <w:gridCol w:w="935"/>
        <w:gridCol w:w="1998"/>
        <w:gridCol w:w="7983"/>
      </w:tblGrid>
      <w:tr w:rsidR="00FD4387" w:rsidRPr="00FD4387" w:rsidTr="00FD4387">
        <w:trPr>
          <w:trHeight w:val="120"/>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74" w:type="dxa"/>
              <w:bottom w:w="0" w:type="dxa"/>
              <w:right w:w="74" w:type="dxa"/>
            </w:tcMar>
            <w:vAlign w:val="cente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s="Arial"/>
                <w:b/>
                <w:bCs/>
                <w:color w:val="000000"/>
                <w:sz w:val="20"/>
                <w:szCs w:val="20"/>
                <w:lang w:eastAsia="zh-CN"/>
              </w:rPr>
              <w:t>Lp.</w:t>
            </w:r>
          </w:p>
        </w:tc>
        <w:tc>
          <w:tcPr>
            <w:tcW w:w="1998" w:type="dxa"/>
            <w:tcBorders>
              <w:top w:val="single" w:sz="4" w:space="0" w:color="00000A"/>
              <w:left w:val="single" w:sz="4" w:space="0" w:color="00000A"/>
              <w:bottom w:val="single" w:sz="4" w:space="0" w:color="00000A"/>
              <w:right w:val="single" w:sz="4" w:space="0" w:color="00000A"/>
            </w:tcBorders>
            <w:shd w:val="clear" w:color="auto" w:fill="FFFFFF"/>
            <w:tcMar>
              <w:top w:w="0" w:type="dxa"/>
              <w:left w:w="74" w:type="dxa"/>
              <w:bottom w:w="0" w:type="dxa"/>
              <w:right w:w="74" w:type="dxa"/>
            </w:tcMar>
            <w:vAlign w:val="cente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b/>
                <w:bCs/>
                <w:color w:val="000000"/>
                <w:sz w:val="20"/>
                <w:szCs w:val="20"/>
                <w:lang w:eastAsia="zh-CN"/>
              </w:rPr>
              <w:t>Nazwa komponentu</w:t>
            </w:r>
          </w:p>
        </w:tc>
        <w:tc>
          <w:tcPr>
            <w:tcW w:w="7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4" w:type="dxa"/>
              <w:bottom w:w="0" w:type="dxa"/>
              <w:right w:w="74" w:type="dxa"/>
            </w:tcMar>
            <w:vAlign w:val="center"/>
          </w:tcPr>
          <w:p w:rsidR="00FD4387" w:rsidRPr="00FD4387" w:rsidRDefault="00FD4387" w:rsidP="00FD4387">
            <w:pPr>
              <w:ind w:left="-74"/>
              <w:rPr>
                <w:rFonts w:ascii="Century Gothic" w:hAnsi="Century Gothic"/>
                <w:color w:val="000000"/>
                <w:sz w:val="20"/>
                <w:szCs w:val="20"/>
                <w:lang w:eastAsia="zh-CN"/>
              </w:rPr>
            </w:pPr>
            <w:r w:rsidRPr="00FD4387">
              <w:rPr>
                <w:rFonts w:ascii="Century Gothic" w:hAnsi="Century Gothic"/>
                <w:b/>
                <w:bCs/>
                <w:color w:val="000000"/>
                <w:sz w:val="20"/>
                <w:szCs w:val="20"/>
                <w:lang w:eastAsia="zh-CN"/>
              </w:rPr>
              <w:t>Wymagane minimalne parametry techniczne komputerów</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56"/>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Komputer – stacja graficzna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Komputer będzie wykorzystywany dla potrzeb aplikacji graficznych oraz monitorujących dlatego zaoferowany sprzęt musi być przystosowany do pracy ciągłej. </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57"/>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Typ</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W ofercie należy podać nazwę producenta, typ oraz model oferowanego urządzenia.</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58"/>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Obudowa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Typu MiniTower z obsługą kart PCI Express wyłącznie o pełnym profilu.</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Obudowa wyposażona w min. 4 kieszenie musi umożliwiać (oprócz napędu DVD) montaż urządzeń min.:</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-1x5,25” (do wykorzystania przez zamawiającego) </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- 2 x 3,5” wewnętrzne (np. do montażu czytnika kart)</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Obudowa musi umożliwiać beznarzędziowe otwarcie, demontaż dysków twardych (3,5”), napędu optycznego oraz kart rozszerzeń. Wyklucza się użycie jakichkolwiek śrub.</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Obudowa musi być wyposażona w czujnik otwarcia obudowy oraz zamek </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Obudowa trwale oznaczona nazwą producenta, nazwą komputera, numerem konfiguracji oraz numerem seryjnym</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59"/>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Chipset</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Dedykowany rozwiązaniom serwerowym lub stacji graficznych chipset lub równoważny wspierający system kodowania korekcyjnego ECC (ang. Error Correction Code) </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0"/>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Płyta główna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Zaprojektowana i wyprodukowana przez producenta komputera, trwale oznaczona nazwą producenta komputera (na etapie produkcji).</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Wyposażona w min. 6 złącz SATA 3.0 (6Gb/s) z czego jedno złącze dedykowane do wyprowadzenia złącza eSATA na zewnątrz obudowy.</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Płyta zawierająca min. następujące gniazda PCIe:</w:t>
            </w:r>
          </w:p>
          <w:p w:rsidR="00FD4387" w:rsidRPr="00FD4387" w:rsidRDefault="00FD4387" w:rsidP="00FD4387">
            <w:pPr>
              <w:rPr>
                <w:rFonts w:ascii="Century Gothic" w:hAnsi="Century Gothic"/>
                <w:color w:val="000000"/>
                <w:sz w:val="20"/>
                <w:szCs w:val="20"/>
                <w:lang w:val="en-US" w:eastAsia="zh-CN"/>
              </w:rPr>
            </w:pPr>
            <w:r w:rsidRPr="00FD4387">
              <w:rPr>
                <w:rFonts w:ascii="Century Gothic" w:hAnsi="Century Gothic"/>
                <w:color w:val="000000"/>
                <w:sz w:val="20"/>
                <w:szCs w:val="20"/>
                <w:lang w:val="en-US" w:eastAsia="zh-CN"/>
              </w:rPr>
              <w:t>- 1 x PCI Express 3.0 x16,</w:t>
            </w:r>
          </w:p>
          <w:p w:rsidR="00FD4387" w:rsidRPr="00FD4387" w:rsidRDefault="00FD4387" w:rsidP="00FD4387">
            <w:pPr>
              <w:rPr>
                <w:rFonts w:ascii="Century Gothic" w:hAnsi="Century Gothic"/>
                <w:color w:val="000000"/>
                <w:sz w:val="20"/>
                <w:szCs w:val="20"/>
                <w:lang w:val="en-US" w:eastAsia="zh-CN"/>
              </w:rPr>
            </w:pPr>
            <w:r w:rsidRPr="00FD4387">
              <w:rPr>
                <w:rFonts w:ascii="Century Gothic" w:hAnsi="Century Gothic"/>
                <w:color w:val="000000"/>
                <w:sz w:val="20"/>
                <w:szCs w:val="20"/>
                <w:lang w:val="en-US" w:eastAsia="zh-CN"/>
              </w:rPr>
              <w:t>- 1 x PCI Express 3.0 x16 (x4 elektrycznie),</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- 2 x PCI Express 3.0 x1</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Płyta główna komputera musi wpierać obsługę systemu kodowania korekcyjnego ECC dla pamięci RAM oraz procesora zaoferowanego komputera.</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1"/>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Procesor</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Procesor klasy x86, osiągający wynik co najmniej 12000 pkt w teście SysMark w kategorii PassMark CPU Mark, według wyników opublikowanych na stronie </w:t>
            </w:r>
            <w:hyperlink r:id="rId8" w:history="1">
              <w:r w:rsidRPr="002A276E">
                <w:rPr>
                  <w:rFonts w:ascii="Century Gothic" w:hAnsi="Century Gothic" w:cs="Arial"/>
                  <w:color w:val="0000FF"/>
                  <w:sz w:val="20"/>
                  <w:u w:val="single"/>
                  <w:lang w:eastAsia="zh-CN"/>
                </w:rPr>
                <w:t>http://www.cpubenchmark.net</w:t>
              </w:r>
            </w:hyperlink>
            <w:r w:rsidRPr="00FD4387">
              <w:rPr>
                <w:rFonts w:ascii="Century Gothic" w:hAnsi="Century Gothic"/>
                <w:color w:val="000000"/>
                <w:sz w:val="20"/>
                <w:szCs w:val="20"/>
                <w:lang w:eastAsia="zh-CN"/>
              </w:rPr>
              <w:t xml:space="preserve"> </w:t>
            </w:r>
            <w:r w:rsidRPr="00FD4387">
              <w:rPr>
                <w:rFonts w:ascii="Century Gothic" w:hAnsi="Century Gothic"/>
                <w:kern w:val="1"/>
                <w:sz w:val="20"/>
                <w:szCs w:val="20"/>
                <w:lang w:eastAsia="zh-CN"/>
              </w:rPr>
              <w:t xml:space="preserve">w okresie </w:t>
            </w:r>
            <w:r w:rsidRPr="00FD4387">
              <w:rPr>
                <w:rFonts w:ascii="Century Gothic" w:eastAsia="Calibri" w:hAnsi="Century Gothic" w:cs="Century Gothic"/>
                <w:color w:val="000000"/>
                <w:sz w:val="20"/>
                <w:szCs w:val="20"/>
                <w:lang w:eastAsia="en-US"/>
              </w:rPr>
              <w:t>od dnia ukazania się ogłoszenia oraz nie później niż jeden dzień przed składaniem oferty</w:t>
            </w:r>
            <w:r w:rsidRPr="00FD4387">
              <w:rPr>
                <w:rFonts w:ascii="Century Gothic" w:hAnsi="Century Gothic"/>
                <w:color w:val="000000"/>
                <w:sz w:val="20"/>
                <w:szCs w:val="20"/>
                <w:lang w:eastAsia="zh-CN"/>
              </w:rPr>
              <w:t>.</w:t>
            </w:r>
          </w:p>
          <w:p w:rsidR="00FD4387" w:rsidRPr="00FD4387" w:rsidRDefault="00FD4387" w:rsidP="00FD4387">
            <w:pPr>
              <w:rPr>
                <w:rFonts w:ascii="Century Gothic" w:hAnsi="Century Gothic"/>
                <w:color w:val="000000"/>
                <w:sz w:val="20"/>
                <w:szCs w:val="20"/>
                <w:lang w:eastAsia="zh-CN"/>
              </w:rPr>
            </w:pP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2"/>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Pamięć operacyjna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32GB GB UDIMM, 2400MHz DDR4, 4 sloty na pamięć.</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3"/>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Konfiguracja dyskowa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1 dysk - 512GB SSD zawierający partycję RECOVERY umożliwiającą odtworzenie po awarii systemu operacyjnego, fabrycznie zainstalowanego na komputerze.</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2 dysk - min. 1TB SATA III</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4"/>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Napęd optyczny</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Napęd DVD +/-RW (dopuszcza się zastosowanie napędu typu slim), wyposażony w zaczepy umożliwiające pracę w pionie i poziomie.</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5"/>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Karta graficzna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Dedykowana karta graficzna z własną pamięcią min. 4GB oraz min. 1024 rdzeniami CUDA wyposażona w cyfrowe wyjścia wideo min. 4 x DisplayPort</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6"/>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Audio</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Karta dźwiękowa zintegrowana z płytą główną, zgodna z High Definition. </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7"/>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Karta sieciowa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10/100/1000 – złącze RJ45 WoL</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8"/>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Porty/złącza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- 8 x USB w tym: 1x USB3.0 z przodu obudowy i 6 z tyłu obudowy (z czego min. </w:t>
            </w:r>
            <w:r w:rsidRPr="00FD4387">
              <w:rPr>
                <w:rFonts w:ascii="Century Gothic" w:eastAsia="Gulim" w:hAnsi="Century Gothic" w:cs="Arial"/>
                <w:color w:val="000000"/>
                <w:kern w:val="1"/>
                <w:sz w:val="20"/>
                <w:szCs w:val="20"/>
                <w:lang w:eastAsia="zh-CN"/>
              </w:rPr>
              <w:br/>
              <w:t xml:space="preserve">3 x USB 3.0); </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 port sieciowy RJ-45, </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port szeregowy RS-232</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porty słuchawek i mikrofonu lub port combo na przednim lub tylnym panelu obudowy (z tyłu Line-out)</w:t>
            </w:r>
          </w:p>
          <w:p w:rsidR="00FD4387" w:rsidRPr="00FD4387" w:rsidRDefault="00FD4387" w:rsidP="00FD4387">
            <w:pPr>
              <w:rPr>
                <w:rFonts w:ascii="Century Gothic" w:hAnsi="Century Gothic"/>
                <w:color w:val="000000"/>
                <w:sz w:val="20"/>
                <w:szCs w:val="20"/>
                <w:lang w:eastAsia="zh-CN"/>
              </w:rPr>
            </w:pPr>
            <w:r w:rsidRPr="00FD4387">
              <w:rPr>
                <w:rFonts w:ascii="Century Gothic" w:eastAsia="Gulim" w:hAnsi="Century Gothic" w:cs="Arial"/>
                <w:color w:val="000000"/>
                <w:kern w:val="1"/>
                <w:sz w:val="20"/>
                <w:szCs w:val="20"/>
                <w:lang w:eastAsia="zh-CN"/>
              </w:rPr>
              <w:t>Wymagana ilość i rozmieszczenie (na zewnątrz obudowy komputera) portów USB nie może być osiągnięta w wyniku stosowania konwerterów, przejściówek itp.</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69"/>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Klawiatura/mysz</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Klawiatura przewodowa w układzie US lub EU, USB, kabel min 1,5m</w:t>
            </w:r>
            <w:r w:rsidRPr="00FD4387">
              <w:rPr>
                <w:rFonts w:ascii="Century Gothic" w:hAnsi="Century Gothic"/>
                <w:color w:val="000000"/>
                <w:sz w:val="20"/>
                <w:szCs w:val="20"/>
                <w:lang w:eastAsia="zh-CN"/>
              </w:rPr>
              <w:br/>
              <w:t>Mysz przewodowa 3 przyciskowa (scroll), USB, kabel min. 1,5m</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70"/>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Zasilacz</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eastAsia="Gulim" w:hAnsi="Century Gothic" w:cs="Arial"/>
                <w:color w:val="000000"/>
                <w:kern w:val="1"/>
                <w:sz w:val="20"/>
                <w:szCs w:val="20"/>
                <w:lang w:eastAsia="zh-CN"/>
              </w:rPr>
              <w:t>Zasilacz o mocy maksymalnej min. 400W o sprawności min. 90%</w:t>
            </w:r>
            <w:r w:rsidRPr="00FD4387">
              <w:rPr>
                <w:rFonts w:ascii="Century Gothic" w:eastAsia="Gulim" w:hAnsi="Century Gothic" w:cs="Arial"/>
                <w:b/>
                <w:bCs/>
                <w:color w:val="000000"/>
                <w:kern w:val="1"/>
                <w:sz w:val="20"/>
                <w:szCs w:val="20"/>
                <w:lang w:eastAsia="zh-CN"/>
              </w:rPr>
              <w:t xml:space="preserve"> </w:t>
            </w:r>
            <w:r w:rsidRPr="00FD4387">
              <w:rPr>
                <w:rFonts w:ascii="Century Gothic" w:eastAsia="Gulim" w:hAnsi="Century Gothic" w:cs="Arial"/>
                <w:color w:val="000000"/>
                <w:kern w:val="1"/>
                <w:sz w:val="20"/>
                <w:szCs w:val="20"/>
                <w:lang w:eastAsia="zh-CN"/>
              </w:rPr>
              <w:t>, wraz z kablem zasilającym - złącza: Hybrydowe typu C/E/F męskie - IEC C13 ,min. 1.8m, kolor czarny</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71"/>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System operacyjny</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Zainstalowany/preinstalowany nowy, nieaktywowany nigdy wcześniej na innym urządzeniu, system operacyjny: Oryginalny Windows 10 Pro. PL 64-bit z licencją lub równoważny.</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Parametry równoważności:</w:t>
            </w:r>
          </w:p>
          <w:p w:rsidR="00FD4387" w:rsidRPr="00FD4387" w:rsidRDefault="00FD4387" w:rsidP="00AD72B3">
            <w:pPr>
              <w:widowControl w:val="0"/>
              <w:numPr>
                <w:ilvl w:val="0"/>
                <w:numId w:val="72"/>
              </w:numPr>
              <w:tabs>
                <w:tab w:val="clear" w:pos="360"/>
                <w:tab w:val="num" w:pos="238"/>
              </w:tabs>
              <w:suppressAutoHyphens/>
              <w:autoSpaceDE w:val="0"/>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pełna integracja z systemami IBM Lotus Notes, SWOP, Płatnik;</w:t>
            </w:r>
          </w:p>
          <w:p w:rsidR="00FD4387" w:rsidRPr="00FD4387" w:rsidRDefault="00FD4387" w:rsidP="00AD72B3">
            <w:pPr>
              <w:widowControl w:val="0"/>
              <w:numPr>
                <w:ilvl w:val="0"/>
                <w:numId w:val="72"/>
              </w:numPr>
              <w:tabs>
                <w:tab w:val="clear" w:pos="360"/>
                <w:tab w:val="num" w:pos="238"/>
              </w:tabs>
              <w:suppressAutoHyphens/>
              <w:autoSpaceDE w:val="0"/>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pełna obsługa ActiveX;</w:t>
            </w:r>
          </w:p>
          <w:p w:rsidR="00FD4387" w:rsidRPr="00FD4387" w:rsidRDefault="00FD4387" w:rsidP="00AD72B3">
            <w:pPr>
              <w:widowControl w:val="0"/>
              <w:numPr>
                <w:ilvl w:val="0"/>
                <w:numId w:val="72"/>
              </w:numPr>
              <w:tabs>
                <w:tab w:val="clear" w:pos="360"/>
                <w:tab w:val="num" w:pos="238"/>
              </w:tabs>
              <w:suppressAutoHyphens/>
              <w:autoSpaceDE w:val="0"/>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dostępne dwa rodzaje graficznego interfejsu użytkownika, w tym: </w:t>
            </w:r>
            <w:r w:rsidRPr="00FD4387">
              <w:rPr>
                <w:rFonts w:ascii="Century Gothic" w:hAnsi="Century Gothic"/>
                <w:color w:val="000000"/>
                <w:sz w:val="20"/>
                <w:szCs w:val="20"/>
                <w:lang w:eastAsia="zh-CN"/>
              </w:rPr>
              <w:br/>
              <w:t>- klasyczny, umożliwiający obsługę przy pomocy klawiatury i myszy,</w:t>
            </w:r>
          </w:p>
          <w:p w:rsidR="00FD4387" w:rsidRPr="00FD4387" w:rsidRDefault="00FD4387" w:rsidP="00FD4387">
            <w:pPr>
              <w:ind w:left="360"/>
              <w:rPr>
                <w:rFonts w:ascii="Century Gothic" w:hAnsi="Century Gothic"/>
                <w:color w:val="000000"/>
                <w:sz w:val="20"/>
                <w:szCs w:val="20"/>
                <w:lang w:eastAsia="zh-CN"/>
              </w:rPr>
            </w:pPr>
            <w:r w:rsidRPr="00FD4387">
              <w:rPr>
                <w:rFonts w:ascii="Century Gothic" w:hAnsi="Century Gothic"/>
                <w:color w:val="000000"/>
                <w:sz w:val="20"/>
                <w:szCs w:val="20"/>
                <w:lang w:eastAsia="zh-CN"/>
              </w:rPr>
              <w:t>- dotykowy umożliwiający sterowanie dotykiem na urządzeniach typu tablet lub monitorach dotykowych;</w:t>
            </w:r>
          </w:p>
          <w:p w:rsidR="00FD4387" w:rsidRPr="00FD4387" w:rsidRDefault="00FD4387" w:rsidP="00AD72B3">
            <w:pPr>
              <w:widowControl w:val="0"/>
              <w:numPr>
                <w:ilvl w:val="0"/>
                <w:numId w:val="73"/>
              </w:numPr>
              <w:tabs>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możliwość dokonywania aktualizacji i poprawek systemu przez Internet z możliwością wyboru instalowanych poprawek;</w:t>
            </w:r>
          </w:p>
          <w:p w:rsidR="00FD4387" w:rsidRPr="00FD4387" w:rsidRDefault="00FD4387" w:rsidP="00AD72B3">
            <w:pPr>
              <w:widowControl w:val="0"/>
              <w:numPr>
                <w:ilvl w:val="0"/>
                <w:numId w:val="73"/>
              </w:numPr>
              <w:tabs>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wbudowana zapora internetowa (firewall) dla ochrony połączeń internetowych; zintegrowana z systemem konsola do zarządzania ustawieniami zapory i regułami IP v4 i v6;</w:t>
            </w:r>
          </w:p>
          <w:p w:rsidR="00FD4387" w:rsidRPr="00FD4387" w:rsidRDefault="00FD4387" w:rsidP="00AD72B3">
            <w:pPr>
              <w:widowControl w:val="0"/>
              <w:numPr>
                <w:ilvl w:val="0"/>
                <w:numId w:val="73"/>
              </w:numPr>
              <w:tabs>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wsparcie dla Java i .NET Framework 1.1 i 2.0 i 3.0 – możliwość uruchomienia aplikacji działających we wskazanych środowiskach;</w:t>
            </w:r>
          </w:p>
          <w:p w:rsidR="00FD4387" w:rsidRPr="00FD4387" w:rsidRDefault="00FD4387" w:rsidP="00AD72B3">
            <w:pPr>
              <w:widowControl w:val="0"/>
              <w:numPr>
                <w:ilvl w:val="0"/>
                <w:numId w:val="73"/>
              </w:numPr>
              <w:tabs>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wsparcie dla JScript i VBScript – możliwość uruchamiania interpretera poleceń;</w:t>
            </w:r>
          </w:p>
          <w:p w:rsidR="00FD4387" w:rsidRPr="00FD4387" w:rsidRDefault="00FD4387" w:rsidP="00AD72B3">
            <w:pPr>
              <w:widowControl w:val="0"/>
              <w:numPr>
                <w:ilvl w:val="0"/>
                <w:numId w:val="73"/>
              </w:numPr>
              <w:tabs>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FD4387" w:rsidRPr="00FD4387" w:rsidRDefault="00FD4387" w:rsidP="00AD72B3">
            <w:pPr>
              <w:widowControl w:val="0"/>
              <w:numPr>
                <w:ilvl w:val="0"/>
                <w:numId w:val="73"/>
              </w:numPr>
              <w:tabs>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zgodny z posiadanym przez zamawiającego oprogramowaniem MS Office 2007/2010/2013/2016, oprogramowaniem IBM Tivoli Endpoint Manager for Lifecycle Management (wraz z instalacją agenta IBM TEM);</w:t>
            </w:r>
          </w:p>
          <w:p w:rsidR="00FD4387" w:rsidRPr="00FD4387" w:rsidRDefault="00FD4387" w:rsidP="00AD72B3">
            <w:pPr>
              <w:widowControl w:val="0"/>
              <w:numPr>
                <w:ilvl w:val="0"/>
                <w:numId w:val="74"/>
              </w:numPr>
              <w:tabs>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oprogramowanie powinno umożliwiać zainstalowanie oprogramowania</w:t>
            </w:r>
          </w:p>
          <w:p w:rsidR="00FD4387" w:rsidRPr="00FD4387" w:rsidRDefault="00FD4387" w:rsidP="00FD4387">
            <w:pPr>
              <w:ind w:left="238"/>
              <w:rPr>
                <w:rFonts w:ascii="Century Gothic" w:hAnsi="Century Gothic"/>
                <w:color w:val="000000"/>
                <w:sz w:val="20"/>
                <w:szCs w:val="20"/>
                <w:lang w:eastAsia="zh-CN"/>
              </w:rPr>
            </w:pPr>
            <w:r w:rsidRPr="00FD4387">
              <w:rPr>
                <w:rFonts w:ascii="Century Gothic" w:hAnsi="Century Gothic"/>
                <w:color w:val="000000"/>
                <w:sz w:val="20"/>
                <w:szCs w:val="20"/>
                <w:lang w:eastAsia="zh-CN"/>
              </w:rPr>
              <w:t>(Kies, Active Sync lub Centrum obsługi urządzeń z systemem Windows</w:t>
            </w:r>
          </w:p>
          <w:p w:rsidR="00FD4387" w:rsidRPr="00FD4387" w:rsidRDefault="00FD4387" w:rsidP="00FD4387">
            <w:pPr>
              <w:ind w:left="238"/>
              <w:rPr>
                <w:rFonts w:ascii="Century Gothic" w:hAnsi="Century Gothic"/>
                <w:color w:val="000000"/>
                <w:sz w:val="20"/>
                <w:szCs w:val="20"/>
                <w:lang w:eastAsia="zh-CN"/>
              </w:rPr>
            </w:pPr>
            <w:r w:rsidRPr="00FD4387">
              <w:rPr>
                <w:rFonts w:ascii="Century Gothic" w:hAnsi="Century Gothic"/>
                <w:color w:val="000000"/>
                <w:sz w:val="20"/>
                <w:szCs w:val="20"/>
                <w:lang w:eastAsia="zh-CN"/>
              </w:rPr>
              <w:t>Mobile, PC Suitę lub Nokia Suitę, Zune, iTunes) umożliwiającego pełną synchronizację i zgrywanie kontaktów i danych między używanymi przez Zamawiającego telefonami komórkowymi (Nokia, Iphone, Samsung, Telefunken) oraz komputerem.</w:t>
            </w:r>
          </w:p>
          <w:p w:rsidR="00FD4387" w:rsidRPr="00FD4387" w:rsidRDefault="00FD4387" w:rsidP="00AD72B3">
            <w:pPr>
              <w:widowControl w:val="0"/>
              <w:numPr>
                <w:ilvl w:val="0"/>
                <w:numId w:val="75"/>
              </w:numPr>
              <w:tabs>
                <w:tab w:val="clear" w:pos="360"/>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oprogramowanie powinno zawierać certyfikat autentyczności lub unikalny kod aktywacyjny;</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Wszystkie w/w funkcjonalności nie mogą być realizowane z zastosowaniem wszelkiego rodzaju emulacji i wirtualizacji Microsoft Windows 10</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76"/>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BIOS </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BIOS zgodny ze specyfikacją UEFI </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Możliwość odczytania z Bios informacji o:</w:t>
            </w:r>
          </w:p>
          <w:p w:rsidR="00FD4387" w:rsidRPr="00FD4387" w:rsidRDefault="00FD4387" w:rsidP="00FD4387">
            <w:pPr>
              <w:widowControl w:val="0"/>
              <w:tabs>
                <w:tab w:val="left" w:pos="2567"/>
              </w:tabs>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modelu komputera,</w:t>
            </w:r>
            <w:r w:rsidRPr="00FD4387">
              <w:rPr>
                <w:rFonts w:ascii="Century Gothic" w:eastAsia="Gulim" w:hAnsi="Century Gothic" w:cs="Arial"/>
                <w:color w:val="000000"/>
                <w:kern w:val="1"/>
                <w:sz w:val="20"/>
                <w:szCs w:val="20"/>
                <w:lang w:eastAsia="zh-CN"/>
              </w:rPr>
              <w:tab/>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MAC Adres karty sieciowej,</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 zainstalowanym procesorze, jego taktowaniu </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ilości pamięci RAM wraz z taktowaniem,</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napędach lub dyskach podłączonych do portów SATA1-SATA6</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lastRenderedPageBreak/>
              <w:t>Możliwość z poziomu Bios:</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wyłączenia selektywnego (pojedynczego) portów SATA</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zdefiniowania tygodniowej agendy automatycznego włączania komputera</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 ustawienia hasła: administratora, Power-On, HDD, </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zmiany trybu pracy kontrolera SATA pomiędzy AHCI, RAID</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 wyłączenia karty sieciowej, karty audio, portu szeregowego, </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 alertowania zmiany konfiguracji sprzętowej komputera </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 ustawienia trybu wyłączenia komputera w stan niskiego poboru energii </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załadowania optymalnych ustawień Bios</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 obsługa Bios za pomocą klawiatury </w:t>
            </w:r>
          </w:p>
          <w:p w:rsidR="00FD4387" w:rsidRPr="00FD4387" w:rsidRDefault="00FD4387" w:rsidP="00FD4387">
            <w:pPr>
              <w:rPr>
                <w:rFonts w:ascii="Century Gothic" w:hAnsi="Century Gothic"/>
                <w:iCs/>
                <w:sz w:val="20"/>
                <w:szCs w:val="20"/>
              </w:rPr>
            </w:pPr>
            <w:r w:rsidRPr="00FD4387">
              <w:rPr>
                <w:rFonts w:ascii="Century Gothic" w:eastAsia="Gulim" w:hAnsi="Century Gothic"/>
                <w:iCs/>
                <w:color w:val="000000"/>
                <w:sz w:val="20"/>
                <w:szCs w:val="20"/>
              </w:rPr>
              <w:t>- obsługa Bios bez uruchamiania systemu operacyjnego z dysku twardego komputera lub innych, podłączonych do niego, urządzeń zewnętrznych.</w:t>
            </w:r>
          </w:p>
          <w:p w:rsidR="00FD4387" w:rsidRPr="00FD4387" w:rsidRDefault="00FD4387" w:rsidP="00FD4387">
            <w:pPr>
              <w:rPr>
                <w:rFonts w:ascii="Century Gothic" w:hAnsi="Century Gothic"/>
                <w:color w:val="000000"/>
                <w:sz w:val="20"/>
                <w:szCs w:val="20"/>
                <w:lang w:eastAsia="zh-CN"/>
              </w:rPr>
            </w:pP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77"/>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Zintegrowany System Diagnostyczny</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Narzędzie działające bez udziału systemu operacyjnego czy też jakichkolwiek dołączonych urządzeń na zewnątrz czy też wewnątrz komputera. </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Oprogramowanie musi umożliwiać:</w:t>
            </w:r>
          </w:p>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eastAsia="Gulim" w:hAnsi="Century Gothic" w:cs="Arial"/>
                <w:color w:val="000000"/>
                <w:kern w:val="1"/>
                <w:sz w:val="20"/>
                <w:szCs w:val="20"/>
                <w:lang w:eastAsia="zh-CN"/>
              </w:rPr>
              <w:t xml:space="preserve">- wykonanie testu pamięci RAM </w:t>
            </w:r>
          </w:p>
          <w:p w:rsidR="00FD4387" w:rsidRPr="00F14FCD" w:rsidRDefault="00FD4387" w:rsidP="00F14FCD">
            <w:pPr>
              <w:rPr>
                <w:rFonts w:ascii="Century Gothic" w:hAnsi="Century Gothic"/>
                <w:b/>
                <w:iCs/>
                <w:sz w:val="20"/>
                <w:szCs w:val="20"/>
              </w:rPr>
            </w:pPr>
            <w:r w:rsidRPr="00FD4387">
              <w:rPr>
                <w:rFonts w:ascii="Century Gothic" w:eastAsia="Gulim" w:hAnsi="Century Gothic"/>
                <w:iCs/>
                <w:color w:val="000000"/>
                <w:sz w:val="20"/>
                <w:szCs w:val="20"/>
              </w:rPr>
              <w:t>- wykonanie testu dysku twardego</w:t>
            </w:r>
          </w:p>
          <w:p w:rsidR="00FD4387" w:rsidRPr="00FD4387" w:rsidRDefault="00FD4387" w:rsidP="00FD4387">
            <w:pPr>
              <w:rPr>
                <w:rFonts w:ascii="Century Gothic" w:hAnsi="Century Gothic"/>
                <w:color w:val="000000"/>
                <w:sz w:val="20"/>
                <w:szCs w:val="20"/>
                <w:lang w:eastAsia="zh-CN"/>
              </w:rPr>
            </w:pP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78"/>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Certyfikaty i standardy</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Dokument poświadczający, że oferowane stacje robocze produkowane są zgodnie z normą ISO-9001 (lub równoważny). Dokument należy załączyć do oferty.</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Dokument poświadczający, że oferowane stacje robocze produkowane są zgodnie z normą ISO-14001 (lub równoważny). Dokument należy załączyć do oferty.</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Dokument poświadczający, że oferowane stacje robocze produkowane są zgodnie z normą ISO-50001 (lub równoważny). Dokument należy załączyć do oferty.</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Deklaracja zgodności CE. Dokument należy załączyć do oferty.</w:t>
            </w:r>
          </w:p>
          <w:p w:rsidR="00FD4387" w:rsidRPr="00FD4387" w:rsidRDefault="00FD4387" w:rsidP="00FD4387">
            <w:pPr>
              <w:rPr>
                <w:rFonts w:ascii="Century Gothic" w:hAnsi="Century Gothic"/>
                <w:iCs/>
                <w:sz w:val="20"/>
                <w:szCs w:val="20"/>
              </w:rPr>
            </w:pPr>
            <w:r w:rsidRPr="00FD4387">
              <w:rPr>
                <w:rFonts w:ascii="Century Gothic" w:hAnsi="Century Gothic"/>
                <w:iCs/>
                <w:sz w:val="20"/>
                <w:szCs w:val="20"/>
              </w:rPr>
              <w:t>Potwierdzenie spełnienia kryteriów środowiskowych, w tym zgodności z dyrektywą RoHS Unii Europejskiej o eliminacji substancji niebezpiecznych w postaci oświadczenia producenta jednostki.</w:t>
            </w:r>
          </w:p>
          <w:p w:rsidR="00FD4387" w:rsidRPr="00FD4387" w:rsidRDefault="00FD4387" w:rsidP="00AD72B3">
            <w:pPr>
              <w:widowControl w:val="0"/>
              <w:numPr>
                <w:ilvl w:val="0"/>
                <w:numId w:val="79"/>
              </w:numPr>
              <w:tabs>
                <w:tab w:val="clear" w:pos="360"/>
                <w:tab w:val="num" w:pos="238"/>
              </w:tabs>
              <w:suppressAutoHyphens/>
              <w:autoSpaceDE w:val="0"/>
              <w:ind w:left="238" w:hanging="238"/>
              <w:textAlignment w:val="baseline"/>
              <w:rPr>
                <w:rFonts w:ascii="Century Gothic" w:hAnsi="Century Gothic"/>
                <w:color w:val="000000"/>
                <w:sz w:val="20"/>
                <w:szCs w:val="20"/>
                <w:lang w:eastAsia="zh-CN"/>
              </w:rPr>
            </w:pP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80"/>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Waga/rozmiary urządzenia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widowControl w:val="0"/>
              <w:autoSpaceDE w:val="0"/>
              <w:textAlignment w:val="baseline"/>
              <w:rPr>
                <w:rFonts w:ascii="Century Gothic" w:eastAsia="Gulim" w:hAnsi="Century Gothic" w:cs="Arial"/>
                <w:color w:val="000000"/>
                <w:kern w:val="1"/>
                <w:sz w:val="20"/>
                <w:szCs w:val="20"/>
                <w:lang w:eastAsia="zh-CN"/>
              </w:rPr>
            </w:pPr>
            <w:r w:rsidRPr="00FD4387">
              <w:rPr>
                <w:rFonts w:ascii="Century Gothic" w:hAnsi="Century Gothic"/>
                <w:color w:val="000000"/>
                <w:sz w:val="20"/>
                <w:szCs w:val="20"/>
                <w:lang w:eastAsia="zh-CN"/>
              </w:rPr>
              <w:t xml:space="preserve">Suma wymiarów nie może przekroczyć: </w:t>
            </w:r>
            <w:r w:rsidRPr="00FD4387">
              <w:rPr>
                <w:rFonts w:ascii="Century Gothic" w:eastAsia="Gulim" w:hAnsi="Century Gothic" w:cs="Arial"/>
                <w:color w:val="000000"/>
                <w:kern w:val="1"/>
                <w:sz w:val="20"/>
                <w:szCs w:val="20"/>
                <w:lang w:eastAsia="zh-CN"/>
              </w:rPr>
              <w:t>1060mm</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Waga maks. 13 kg.</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81"/>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Bezpieczeństwo i zdalne zarządzanie</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82"/>
              </w:numPr>
              <w:tabs>
                <w:tab w:val="clear" w:pos="360"/>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Złącze typu Kensington Lock</w:t>
            </w:r>
          </w:p>
          <w:p w:rsidR="00FD4387" w:rsidRPr="00FD4387" w:rsidRDefault="00FD4387" w:rsidP="00AD72B3">
            <w:pPr>
              <w:widowControl w:val="0"/>
              <w:numPr>
                <w:ilvl w:val="0"/>
                <w:numId w:val="82"/>
              </w:numPr>
              <w:tabs>
                <w:tab w:val="clear" w:pos="360"/>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Dedykowane oczko na kłódkę umożliwiające zastosowanie zabezpieczenia fizycznego przed otwarciem obudowy</w:t>
            </w:r>
          </w:p>
          <w:p w:rsidR="00FD4387" w:rsidRPr="00FD4387" w:rsidRDefault="00FD4387" w:rsidP="00AD72B3">
            <w:pPr>
              <w:widowControl w:val="0"/>
              <w:numPr>
                <w:ilvl w:val="0"/>
                <w:numId w:val="82"/>
              </w:numPr>
              <w:tabs>
                <w:tab w:val="clear" w:pos="360"/>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Moduł TPM 2.0</w:t>
            </w:r>
          </w:p>
          <w:p w:rsidR="00FD4387" w:rsidRPr="00FD4387" w:rsidRDefault="00FD4387" w:rsidP="00AD72B3">
            <w:pPr>
              <w:widowControl w:val="0"/>
              <w:numPr>
                <w:ilvl w:val="0"/>
                <w:numId w:val="82"/>
              </w:numPr>
              <w:tabs>
                <w:tab w:val="clear" w:pos="360"/>
                <w:tab w:val="num" w:pos="238"/>
              </w:tabs>
              <w:suppressAutoHyphens/>
              <w:autoSpaceDE w:val="0"/>
              <w:ind w:left="238" w:hanging="238"/>
              <w:textAlignment w:val="baseline"/>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Zamek w obudowie nie wystający poza obrys </w:t>
            </w:r>
          </w:p>
        </w:tc>
      </w:tr>
      <w:tr w:rsidR="00FD4387" w:rsidRPr="00FD4387" w:rsidTr="00FD4387">
        <w:trPr>
          <w:trHeight w:val="135"/>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83"/>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Gwarancja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3 lata świadczona w miejscu użytkowania sprzętu (on-site)</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W przypadku awarii dysku twardego dysk uszkodzony pozostaje u Zamawiającego.</w:t>
            </w:r>
          </w:p>
          <w:p w:rsidR="00FD4387" w:rsidRPr="00FD4387" w:rsidRDefault="00FD4387" w:rsidP="00FD4387">
            <w:pPr>
              <w:suppressAutoHyphens/>
              <w:autoSpaceDE w:val="0"/>
              <w:autoSpaceDN w:val="0"/>
              <w:jc w:val="both"/>
              <w:textAlignment w:val="baseline"/>
              <w:rPr>
                <w:rFonts w:ascii="Century Gothic" w:hAnsi="Century Gothic"/>
                <w:color w:val="000000"/>
                <w:sz w:val="20"/>
                <w:szCs w:val="20"/>
                <w:lang w:eastAsia="zh-CN"/>
              </w:rPr>
            </w:pPr>
            <w:r w:rsidRPr="00FD4387">
              <w:rPr>
                <w:rFonts w:ascii="Century Gothic" w:eastAsia="SimSun" w:hAnsi="Century Gothic"/>
                <w:color w:val="000000"/>
                <w:sz w:val="20"/>
                <w:szCs w:val="20"/>
                <w:lang w:eastAsia="zh-CN"/>
              </w:rPr>
              <w:t>W przypadku potrzeby przekazania sprzętu do serwisu poza miejscem użytkowania, zostanie on wysłany bez dysku twardego.</w:t>
            </w:r>
          </w:p>
          <w:p w:rsidR="00FD4387" w:rsidRPr="00FD4387" w:rsidRDefault="00FD4387" w:rsidP="00FD4387">
            <w:pPr>
              <w:rPr>
                <w:rFonts w:ascii="Century Gothic" w:hAnsi="Century Gothic"/>
                <w:iCs/>
                <w:sz w:val="20"/>
                <w:szCs w:val="20"/>
              </w:rPr>
            </w:pPr>
            <w:r w:rsidRPr="00FD4387">
              <w:rPr>
                <w:rFonts w:ascii="Century Gothic" w:hAnsi="Century Gothic"/>
                <w:iCs/>
                <w:sz w:val="20"/>
                <w:szCs w:val="20"/>
              </w:rPr>
              <w:t>Oświadczenie producenta komputera, że w przypadku nie wywiązywania się z obowiązków gwarancyjnych oferenta lub firmy serwisującej, przejmie na siebie wszelkie zobowiązania związane z serwisem. Oświadczenie producenta należy dołączyć do oferty.</w:t>
            </w:r>
          </w:p>
        </w:tc>
      </w:tr>
      <w:tr w:rsidR="00FD4387" w:rsidRPr="00FD4387" w:rsidTr="00FD4387">
        <w:trPr>
          <w:trHeight w:val="120"/>
          <w:tblCellSpacing w:w="0" w:type="dxa"/>
        </w:trPr>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AD72B3">
            <w:pPr>
              <w:widowControl w:val="0"/>
              <w:numPr>
                <w:ilvl w:val="0"/>
                <w:numId w:val="84"/>
              </w:numPr>
              <w:suppressAutoHyphens/>
              <w:autoSpaceDE w:val="0"/>
              <w:textAlignment w:val="baseline"/>
              <w:rPr>
                <w:rFonts w:ascii="Century Gothic" w:hAnsi="Century Gothic"/>
                <w:color w:val="000000"/>
                <w:sz w:val="20"/>
                <w:szCs w:val="20"/>
                <w:lang w:eastAsia="zh-CN"/>
              </w:rPr>
            </w:pP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Wsparcie techniczne producenta</w:t>
            </w:r>
          </w:p>
        </w:tc>
        <w:tc>
          <w:tcPr>
            <w:tcW w:w="7983" w:type="dxa"/>
            <w:tcBorders>
              <w:top w:val="single" w:sz="4" w:space="0" w:color="00000A"/>
              <w:left w:val="single" w:sz="4" w:space="0" w:color="00000A"/>
              <w:bottom w:val="single" w:sz="4" w:space="0" w:color="00000A"/>
              <w:right w:val="single" w:sz="4" w:space="0" w:color="00000A"/>
            </w:tcBorders>
            <w:shd w:val="clear" w:color="auto" w:fill="auto"/>
            <w:tcMar>
              <w:top w:w="0" w:type="dxa"/>
              <w:left w:w="74" w:type="dxa"/>
              <w:bottom w:w="0" w:type="dxa"/>
              <w:right w:w="74" w:type="dxa"/>
            </w:tcMar>
          </w:tcPr>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Dedykowany numer oraz adres email dla wsparcia technicznego i informacji produktowej.</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xml:space="preserve">- możliwość weryfikacji na stronie producenta konfiguracji fabrycznej zakupionego sprzętu </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możliwość weryfikacji na stronie producenta posiadanej/wykupionej gwarancji</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możliwość weryfikacji statusu naprawy urządzenia po podaniu unikalnego numeru seryjnego</w:t>
            </w:r>
          </w:p>
          <w:p w:rsidR="00FD4387" w:rsidRPr="00FD4387" w:rsidRDefault="00FD4387" w:rsidP="00FD4387">
            <w:pPr>
              <w:rPr>
                <w:rFonts w:ascii="Century Gothic" w:hAnsi="Century Gothic"/>
                <w:color w:val="000000"/>
                <w:sz w:val="20"/>
                <w:szCs w:val="20"/>
                <w:lang w:eastAsia="zh-CN"/>
              </w:rPr>
            </w:pPr>
            <w:r w:rsidRPr="00FD4387">
              <w:rPr>
                <w:rFonts w:ascii="Century Gothic" w:hAnsi="Century Gothic"/>
                <w:color w:val="000000"/>
                <w:sz w:val="20"/>
                <w:szCs w:val="20"/>
                <w:lang w:eastAsia="zh-CN"/>
              </w:rPr>
              <w:t>- Naprawy gwarancyjne urządzeń muszą być realizowany przez Producenta lub Autoryzowanego Partnera Serwisowego Producenta.</w:t>
            </w:r>
          </w:p>
        </w:tc>
      </w:tr>
    </w:tbl>
    <w:p w:rsidR="00FD4387" w:rsidRPr="00FD4387" w:rsidRDefault="00FD4387" w:rsidP="00F14FCD">
      <w:pPr>
        <w:widowControl w:val="0"/>
        <w:suppressAutoHyphens/>
        <w:autoSpaceDE w:val="0"/>
        <w:textAlignment w:val="baseline"/>
        <w:rPr>
          <w:rFonts w:ascii="Century Gothic" w:hAnsi="Century Gothic"/>
          <w:b/>
          <w:bCs/>
          <w:color w:val="000000"/>
          <w:kern w:val="1"/>
          <w:sz w:val="20"/>
          <w:szCs w:val="20"/>
          <w:lang w:eastAsia="zh-CN"/>
        </w:rPr>
      </w:pPr>
    </w:p>
    <w:tbl>
      <w:tblPr>
        <w:tblW w:w="537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18"/>
        <w:gridCol w:w="7122"/>
      </w:tblGrid>
      <w:tr w:rsidR="00FD4387" w:rsidRPr="00FD4387" w:rsidTr="002A276E">
        <w:trPr>
          <w:trHeight w:val="284"/>
        </w:trPr>
        <w:tc>
          <w:tcPr>
            <w:tcW w:w="1344" w:type="pct"/>
            <w:tcBorders>
              <w:top w:val="single" w:sz="4" w:space="0" w:color="auto"/>
              <w:left w:val="single" w:sz="4" w:space="0" w:color="auto"/>
              <w:bottom w:val="single" w:sz="4" w:space="0" w:color="auto"/>
              <w:right w:val="single" w:sz="4" w:space="0" w:color="auto"/>
            </w:tcBorders>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Nazwa komponentu</w:t>
            </w:r>
          </w:p>
        </w:tc>
        <w:tc>
          <w:tcPr>
            <w:tcW w:w="3656" w:type="pct"/>
            <w:tcBorders>
              <w:top w:val="single" w:sz="4" w:space="0" w:color="auto"/>
              <w:left w:val="single" w:sz="4" w:space="0" w:color="auto"/>
              <w:bottom w:val="single" w:sz="4" w:space="0" w:color="auto"/>
              <w:right w:val="single" w:sz="4" w:space="0" w:color="auto"/>
            </w:tcBorders>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Wymagane minimalne parametry techniczne monitora</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Typ ekranu</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 xml:space="preserve">Ekran ciekłokrystaliczny z aktywną matrycą TFT 27” </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Rozmiar plamki (maksymalnie)</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val="en-US" w:eastAsia="zh-CN"/>
              </w:rPr>
              <w:t>0,311 mm</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Jasność</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en-US"/>
              </w:rPr>
            </w:pPr>
            <w:r w:rsidRPr="00FD4387">
              <w:rPr>
                <w:rFonts w:ascii="Century Gothic" w:hAnsi="Century Gothic" w:cs="Arial"/>
                <w:bCs/>
                <w:color w:val="000000"/>
                <w:kern w:val="1"/>
                <w:sz w:val="20"/>
                <w:szCs w:val="20"/>
                <w:lang w:eastAsia="en-US"/>
              </w:rPr>
              <w:t>250 cd/m2</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Kontrast</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en-US"/>
              </w:rPr>
            </w:pPr>
            <w:r w:rsidRPr="00FD4387">
              <w:rPr>
                <w:rFonts w:ascii="Century Gothic" w:hAnsi="Century Gothic" w:cs="Arial"/>
                <w:bCs/>
                <w:color w:val="000000"/>
                <w:kern w:val="1"/>
                <w:sz w:val="20"/>
                <w:szCs w:val="20"/>
                <w:lang w:eastAsia="en-US"/>
              </w:rPr>
              <w:t>1000:1, dynamiczny 4 000 000:1</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Kąty widzenia (pion/poziom)</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en-US"/>
              </w:rPr>
            </w:pPr>
            <w:r w:rsidRPr="00FD4387">
              <w:rPr>
                <w:rFonts w:ascii="Century Gothic" w:hAnsi="Century Gothic" w:cs="Arial"/>
                <w:bCs/>
                <w:color w:val="000000"/>
                <w:kern w:val="1"/>
                <w:sz w:val="20"/>
                <w:szCs w:val="20"/>
                <w:lang w:eastAsia="en-US"/>
              </w:rPr>
              <w:t>178/178 stopni</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Czas reakcji matrycy</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(maksymalnie)</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val="en-US" w:eastAsia="en-US"/>
              </w:rPr>
            </w:pPr>
            <w:r w:rsidRPr="00FD4387">
              <w:rPr>
                <w:rFonts w:ascii="Century Gothic" w:hAnsi="Century Gothic" w:cs="Arial"/>
                <w:bCs/>
                <w:color w:val="000000"/>
                <w:kern w:val="1"/>
                <w:sz w:val="20"/>
                <w:szCs w:val="20"/>
                <w:lang w:val="en-US" w:eastAsia="en-US"/>
              </w:rPr>
              <w:t>6 ms (gray to gray)</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Rozdzielczość maksymalna</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val="en-US" w:eastAsia="zh-CN"/>
              </w:rPr>
              <w:t>1920 x 1080 przy 60Hz</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Częstotliwość odświeżania poziomego</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 xml:space="preserve"> 30 – 82  kHz</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Częstotliwość odświeżania pionowego</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 xml:space="preserve"> 56 – 76  Hz</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Pochylenie monitora</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W zakresie 26 stopni</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Wydłużenie w pionie</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Tak, min 130 mm</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PIVOT</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Tak</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Powłoka powierzchni ekranu</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Antyodblaskowa</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Podświetlenie</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System podświetlenia LED</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Zużycie energii</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Typowo 18W, maksymalne 38W, czuwanie mniej niż 0,33W</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Bezpieczeństwo</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Monitor musi być wyposażony w tzw. Kensington Lock</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Waga bez podstawy</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Maksymalnie 4,60kg</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Waga z podstawą</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Maksymalnie 7,50kg</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 xml:space="preserve">Złącze </w:t>
            </w:r>
          </w:p>
        </w:tc>
        <w:tc>
          <w:tcPr>
            <w:tcW w:w="3656" w:type="pct"/>
            <w:vAlign w:val="center"/>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 xml:space="preserve">1x 15-stykowe złącze D-Sub, </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 xml:space="preserve">1x HDMI (v1.4), </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1x złącze DisplayPort (v1.2)</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2 x USB 3.0 1 USB 3.0 port - upstream</w:t>
            </w:r>
          </w:p>
        </w:tc>
      </w:tr>
      <w:tr w:rsidR="00FD4387" w:rsidRPr="00FD4387" w:rsidTr="002A276E">
        <w:trPr>
          <w:trHeight w:val="2247"/>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Gwarancja</w:t>
            </w:r>
          </w:p>
        </w:tc>
        <w:tc>
          <w:tcPr>
            <w:tcW w:w="3656"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3 lata na miejscu u klienta</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Czas reakcji serwisu - do końca następnego dnia roboczego</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Firma serwisująca musi posiadać ISO 9001:2000 na świadczenie usług serwisowych oraz posiadać autoryzacje producenta komputera – dokumenty potwierdzające załączyć do oferty.</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Oświadczenie producenta komputera, że w przypadku nie wywiązywania się z obowiązków gwarancyjnych oferenta lub firmy serwisującej, przejmie na siebie wszelkie zobowiązania związane z serwisem.</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Gwarancja zero martwych pikseli</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Certyfikaty</w:t>
            </w:r>
          </w:p>
        </w:tc>
        <w:tc>
          <w:tcPr>
            <w:tcW w:w="3656" w:type="pct"/>
          </w:tcPr>
          <w:p w:rsidR="00FD4387" w:rsidRPr="00FD4387" w:rsidRDefault="00FD4387" w:rsidP="00FD4387">
            <w:pPr>
              <w:widowControl w:val="0"/>
              <w:suppressAutoHyphens/>
              <w:autoSpaceDE w:val="0"/>
              <w:textAlignment w:val="baseline"/>
              <w:rPr>
                <w:rFonts w:ascii="Century Gothic" w:hAnsi="Century Gothic" w:cs="Arial"/>
                <w:color w:val="000000"/>
                <w:kern w:val="1"/>
                <w:sz w:val="20"/>
                <w:szCs w:val="20"/>
                <w:lang w:eastAsia="zh-CN"/>
              </w:rPr>
            </w:pPr>
            <w:r w:rsidRPr="00FD4387">
              <w:rPr>
                <w:rFonts w:ascii="Century Gothic" w:hAnsi="Century Gothic" w:cs="Arial"/>
                <w:bCs/>
                <w:color w:val="000000"/>
                <w:kern w:val="1"/>
                <w:sz w:val="20"/>
                <w:szCs w:val="20"/>
                <w:lang w:val="en-US" w:eastAsia="zh-CN"/>
              </w:rPr>
              <w:t xml:space="preserve">ISO 13406-2 lub ISO 9241, </w:t>
            </w:r>
          </w:p>
        </w:tc>
      </w:tr>
      <w:tr w:rsidR="00FD4387" w:rsidRPr="00FD4387" w:rsidTr="002A276E">
        <w:trPr>
          <w:trHeight w:val="284"/>
        </w:trPr>
        <w:tc>
          <w:tcPr>
            <w:tcW w:w="1344"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Inne</w:t>
            </w:r>
          </w:p>
        </w:tc>
        <w:tc>
          <w:tcPr>
            <w:tcW w:w="3656" w:type="pct"/>
          </w:tcPr>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Monitor musi posiadać trwałe oznaczenie logo producenta jednostki centralnej</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 xml:space="preserve">Odłączany stand </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VESA 100mm</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eastAsia="zh-CN"/>
              </w:rPr>
            </w:pPr>
            <w:r w:rsidRPr="00FD4387">
              <w:rPr>
                <w:rFonts w:ascii="Century Gothic" w:hAnsi="Century Gothic" w:cs="Arial"/>
                <w:bCs/>
                <w:color w:val="000000"/>
                <w:kern w:val="1"/>
                <w:sz w:val="20"/>
                <w:szCs w:val="20"/>
                <w:lang w:eastAsia="zh-CN"/>
              </w:rPr>
              <w:t>Głośniki zintegrowane w obudowie lub dedykowane z możliwością podłączenia do obudowy lub zewnętrzne w kolorze czarnym</w:t>
            </w:r>
          </w:p>
          <w:p w:rsidR="00FD4387" w:rsidRPr="00FD4387" w:rsidRDefault="00FD4387" w:rsidP="00FD4387">
            <w:pPr>
              <w:widowControl w:val="0"/>
              <w:suppressAutoHyphens/>
              <w:autoSpaceDE w:val="0"/>
              <w:textAlignment w:val="baseline"/>
              <w:rPr>
                <w:rFonts w:ascii="Century Gothic" w:hAnsi="Century Gothic" w:cs="Arial"/>
                <w:color w:val="000000"/>
                <w:kern w:val="1"/>
                <w:sz w:val="20"/>
                <w:szCs w:val="20"/>
                <w:lang w:eastAsia="zh-CN"/>
              </w:rPr>
            </w:pPr>
            <w:r w:rsidRPr="00FD4387">
              <w:rPr>
                <w:rFonts w:ascii="Century Gothic" w:hAnsi="Century Gothic" w:cs="Arial"/>
                <w:bCs/>
                <w:color w:val="000000"/>
                <w:kern w:val="1"/>
                <w:sz w:val="20"/>
                <w:szCs w:val="20"/>
                <w:lang w:eastAsia="zh-CN"/>
              </w:rPr>
              <w:t xml:space="preserve">- w zestawie kabel zasilający </w:t>
            </w:r>
            <w:r w:rsidRPr="00FD4387">
              <w:rPr>
                <w:rFonts w:ascii="Century Gothic" w:hAnsi="Century Gothic" w:cs="Arial"/>
                <w:color w:val="000000"/>
                <w:kern w:val="1"/>
                <w:sz w:val="20"/>
                <w:szCs w:val="20"/>
                <w:lang w:eastAsia="zh-CN"/>
              </w:rPr>
              <w:t>złącza: Hybrydowe typu C/E/F męskie - IEC C13 ,min. 1.8m,    kolor  czarny oraz      - kabel HDMI - HDMI 1.8m</w:t>
            </w:r>
          </w:p>
          <w:p w:rsidR="00FD4387" w:rsidRPr="00FD4387" w:rsidRDefault="00FD4387" w:rsidP="00FD4387">
            <w:pPr>
              <w:widowControl w:val="0"/>
              <w:suppressAutoHyphens/>
              <w:autoSpaceDE w:val="0"/>
              <w:textAlignment w:val="baseline"/>
              <w:rPr>
                <w:rFonts w:ascii="Century Gothic" w:hAnsi="Century Gothic" w:cs="Arial"/>
                <w:color w:val="000000"/>
                <w:kern w:val="1"/>
                <w:sz w:val="20"/>
                <w:szCs w:val="20"/>
                <w:lang w:val="de-DE" w:eastAsia="zh-CN"/>
              </w:rPr>
            </w:pPr>
            <w:r w:rsidRPr="00FD4387">
              <w:rPr>
                <w:rFonts w:ascii="Century Gothic" w:hAnsi="Century Gothic" w:cs="Arial"/>
                <w:color w:val="000000"/>
                <w:kern w:val="1"/>
                <w:sz w:val="20"/>
                <w:szCs w:val="20"/>
                <w:lang w:val="de-DE" w:eastAsia="zh-CN"/>
              </w:rPr>
              <w:t xml:space="preserve">- kabel </w:t>
            </w:r>
            <w:r w:rsidRPr="00FD4387">
              <w:rPr>
                <w:rFonts w:ascii="Century Gothic" w:hAnsi="Century Gothic" w:cs="Arial"/>
                <w:bCs/>
                <w:color w:val="000000"/>
                <w:kern w:val="1"/>
                <w:sz w:val="20"/>
                <w:szCs w:val="20"/>
                <w:lang w:val="de-DE" w:eastAsia="zh-CN"/>
              </w:rPr>
              <w:t>DisplayPort – DisplayPort min. 1.8m</w:t>
            </w:r>
          </w:p>
          <w:p w:rsidR="00FD4387" w:rsidRPr="00FD4387" w:rsidRDefault="00FD4387" w:rsidP="00FD4387">
            <w:pPr>
              <w:widowControl w:val="0"/>
              <w:suppressAutoHyphens/>
              <w:autoSpaceDE w:val="0"/>
              <w:textAlignment w:val="baseline"/>
              <w:rPr>
                <w:rFonts w:ascii="Century Gothic" w:hAnsi="Century Gothic" w:cs="Arial"/>
                <w:bCs/>
                <w:color w:val="000000"/>
                <w:kern w:val="1"/>
                <w:sz w:val="20"/>
                <w:szCs w:val="20"/>
                <w:lang w:val="de-DE" w:eastAsia="zh-CN"/>
              </w:rPr>
            </w:pPr>
            <w:r w:rsidRPr="00FD4387">
              <w:rPr>
                <w:rFonts w:ascii="Century Gothic" w:hAnsi="Century Gothic" w:cs="Arial"/>
                <w:bCs/>
                <w:color w:val="000000"/>
                <w:kern w:val="1"/>
                <w:sz w:val="20"/>
                <w:szCs w:val="20"/>
                <w:lang w:val="de-DE" w:eastAsia="zh-CN"/>
              </w:rPr>
              <w:t>- kabel USB 3.0 min. 1.8m</w:t>
            </w:r>
          </w:p>
        </w:tc>
      </w:tr>
    </w:tbl>
    <w:p w:rsidR="00FD4387" w:rsidRDefault="00FD4387" w:rsidP="00FD4387">
      <w:pPr>
        <w:tabs>
          <w:tab w:val="left" w:leader="dot" w:pos="3466"/>
        </w:tabs>
        <w:suppressAutoHyphens/>
        <w:autoSpaceDE w:val="0"/>
        <w:autoSpaceDN w:val="0"/>
        <w:spacing w:before="2" w:line="264" w:lineRule="auto"/>
        <w:textAlignment w:val="baseline"/>
        <w:rPr>
          <w:rFonts w:ascii="Century Gothic" w:eastAsia="SimSun" w:hAnsi="Century Gothic"/>
          <w:kern w:val="3"/>
          <w:sz w:val="20"/>
          <w:szCs w:val="20"/>
          <w:shd w:val="clear" w:color="auto" w:fill="FFFFFF"/>
          <w:lang w:eastAsia="zh-CN"/>
        </w:rPr>
      </w:pPr>
    </w:p>
    <w:p w:rsidR="00D50C04" w:rsidRDefault="00D50C04" w:rsidP="00FD4387">
      <w:pPr>
        <w:tabs>
          <w:tab w:val="left" w:leader="dot" w:pos="3466"/>
        </w:tabs>
        <w:suppressAutoHyphens/>
        <w:autoSpaceDE w:val="0"/>
        <w:autoSpaceDN w:val="0"/>
        <w:spacing w:before="2" w:line="264" w:lineRule="auto"/>
        <w:textAlignment w:val="baseline"/>
        <w:rPr>
          <w:rFonts w:ascii="Century Gothic" w:eastAsia="SimSun" w:hAnsi="Century Gothic"/>
          <w:kern w:val="3"/>
          <w:sz w:val="20"/>
          <w:szCs w:val="20"/>
          <w:shd w:val="clear" w:color="auto" w:fill="FFFFFF"/>
          <w:lang w:eastAsia="zh-CN"/>
        </w:rPr>
      </w:pPr>
    </w:p>
    <w:p w:rsidR="00D50C04" w:rsidRDefault="00D50C04" w:rsidP="00FD4387">
      <w:pPr>
        <w:tabs>
          <w:tab w:val="left" w:leader="dot" w:pos="3466"/>
        </w:tabs>
        <w:suppressAutoHyphens/>
        <w:autoSpaceDE w:val="0"/>
        <w:autoSpaceDN w:val="0"/>
        <w:spacing w:before="2" w:line="264" w:lineRule="auto"/>
        <w:textAlignment w:val="baseline"/>
        <w:rPr>
          <w:rFonts w:ascii="Century Gothic" w:eastAsia="SimSun" w:hAnsi="Century Gothic"/>
          <w:kern w:val="3"/>
          <w:sz w:val="20"/>
          <w:szCs w:val="20"/>
          <w:shd w:val="clear" w:color="auto" w:fill="FFFFFF"/>
          <w:lang w:eastAsia="zh-CN"/>
        </w:rPr>
      </w:pPr>
    </w:p>
    <w:p w:rsidR="00F203E3" w:rsidRDefault="00F203E3" w:rsidP="00731524">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p>
    <w:p w:rsidR="00F203E3" w:rsidRDefault="00F203E3" w:rsidP="00731524">
      <w:pPr>
        <w:tabs>
          <w:tab w:val="left" w:leader="dot" w:pos="3466"/>
        </w:tabs>
        <w:suppressAutoHyphens/>
        <w:autoSpaceDE w:val="0"/>
        <w:autoSpaceDN w:val="0"/>
        <w:spacing w:before="2" w:line="264" w:lineRule="auto"/>
        <w:ind w:left="84"/>
        <w:textAlignment w:val="baseline"/>
        <w:rPr>
          <w:rFonts w:ascii="Century Gothic" w:hAnsi="Century Gothic"/>
          <w:bCs/>
          <w:color w:val="000000"/>
          <w:sz w:val="20"/>
        </w:rPr>
      </w:pPr>
      <w:r>
        <w:rPr>
          <w:rFonts w:ascii="Century Gothic" w:eastAsia="SimSun" w:hAnsi="Century Gothic"/>
          <w:kern w:val="3"/>
          <w:sz w:val="20"/>
          <w:szCs w:val="20"/>
          <w:shd w:val="clear" w:color="auto" w:fill="FFFFFF"/>
          <w:lang w:eastAsia="zh-CN"/>
        </w:rPr>
        <w:t xml:space="preserve">Zadanie nr 3 </w:t>
      </w:r>
      <w:r w:rsidR="003250EE">
        <w:rPr>
          <w:rFonts w:ascii="Century Gothic" w:eastAsia="SimSun" w:hAnsi="Century Gothic"/>
          <w:kern w:val="3"/>
          <w:sz w:val="20"/>
          <w:szCs w:val="20"/>
          <w:shd w:val="clear" w:color="auto" w:fill="FFFFFF"/>
          <w:lang w:eastAsia="zh-CN"/>
        </w:rPr>
        <w:t xml:space="preserve">- </w:t>
      </w:r>
      <w:r w:rsidR="003250EE">
        <w:rPr>
          <w:rFonts w:ascii="Century Gothic" w:hAnsi="Century Gothic"/>
          <w:bCs/>
          <w:color w:val="000000"/>
          <w:sz w:val="20"/>
        </w:rPr>
        <w:t>Dostawy terminali monitoringu CCTV</w:t>
      </w:r>
    </w:p>
    <w:p w:rsidR="000A7B63" w:rsidRDefault="000A7B63" w:rsidP="002A276E">
      <w:pPr>
        <w:tabs>
          <w:tab w:val="left" w:leader="dot" w:pos="3466"/>
        </w:tabs>
        <w:suppressAutoHyphens/>
        <w:autoSpaceDE w:val="0"/>
        <w:autoSpaceDN w:val="0"/>
        <w:spacing w:before="2" w:line="264" w:lineRule="auto"/>
        <w:textAlignment w:val="baseline"/>
        <w:rPr>
          <w:rFonts w:ascii="Century Gothic" w:hAnsi="Century Gothic"/>
          <w:bCs/>
          <w:color w:val="000000"/>
          <w:sz w:val="20"/>
        </w:rPr>
      </w:pPr>
    </w:p>
    <w:p w:rsidR="000A7B63" w:rsidRDefault="000A7B63" w:rsidP="00731524">
      <w:pPr>
        <w:tabs>
          <w:tab w:val="left" w:leader="dot" w:pos="3466"/>
        </w:tabs>
        <w:suppressAutoHyphens/>
        <w:autoSpaceDE w:val="0"/>
        <w:autoSpaceDN w:val="0"/>
        <w:spacing w:before="2" w:line="264" w:lineRule="auto"/>
        <w:ind w:left="84"/>
        <w:textAlignment w:val="baseline"/>
        <w:rPr>
          <w:rFonts w:ascii="Century Gothic" w:hAnsi="Century Gothic"/>
          <w:bCs/>
          <w:color w:val="000000"/>
          <w:sz w:val="20"/>
        </w:rPr>
      </w:pPr>
    </w:p>
    <w:p w:rsidR="000A7B63" w:rsidRPr="000A7B63" w:rsidRDefault="000A7B63" w:rsidP="000A7B63">
      <w:pPr>
        <w:widowControl w:val="0"/>
        <w:tabs>
          <w:tab w:val="left" w:pos="6435"/>
        </w:tabs>
        <w:suppressAutoHyphens/>
        <w:autoSpaceDE w:val="0"/>
        <w:jc w:val="right"/>
        <w:textAlignment w:val="baseline"/>
        <w:rPr>
          <w:rFonts w:ascii="Century Gothic" w:hAnsi="Century Gothic"/>
          <w:b/>
          <w:color w:val="000000"/>
          <w:kern w:val="1"/>
          <w:sz w:val="20"/>
          <w:szCs w:val="20"/>
          <w:u w:val="single"/>
          <w:lang w:eastAsia="zh-CN"/>
        </w:rPr>
      </w:pPr>
      <w:r w:rsidRPr="000A7B63">
        <w:rPr>
          <w:rFonts w:ascii="Century Gothic" w:hAnsi="Century Gothic"/>
          <w:b/>
          <w:color w:val="000000"/>
          <w:kern w:val="1"/>
          <w:sz w:val="20"/>
          <w:szCs w:val="20"/>
          <w:u w:val="single"/>
          <w:lang w:eastAsia="zh-CN"/>
        </w:rPr>
        <w:t>Wzór-Załącznik nr 1</w:t>
      </w:r>
      <w:r>
        <w:rPr>
          <w:rFonts w:ascii="Century Gothic" w:hAnsi="Century Gothic"/>
          <w:b/>
          <w:color w:val="000000"/>
          <w:kern w:val="1"/>
          <w:sz w:val="20"/>
          <w:szCs w:val="20"/>
          <w:u w:val="single"/>
          <w:lang w:eastAsia="zh-CN"/>
        </w:rPr>
        <w:t>c</w:t>
      </w:r>
      <w:r w:rsidRPr="000A7B63">
        <w:rPr>
          <w:rFonts w:ascii="Century Gothic" w:hAnsi="Century Gothic"/>
          <w:b/>
          <w:color w:val="000000"/>
          <w:kern w:val="1"/>
          <w:sz w:val="20"/>
          <w:szCs w:val="20"/>
          <w:u w:val="single"/>
          <w:lang w:eastAsia="zh-CN"/>
        </w:rPr>
        <w:t xml:space="preserve"> do SIWZ</w:t>
      </w:r>
    </w:p>
    <w:p w:rsidR="000A7B63" w:rsidRPr="000A7B63" w:rsidRDefault="000A7B63" w:rsidP="000A7B63">
      <w:pPr>
        <w:keepNext/>
        <w:widowControl w:val="0"/>
        <w:tabs>
          <w:tab w:val="left" w:pos="0"/>
        </w:tabs>
        <w:suppressAutoHyphens/>
        <w:ind w:left="432" w:hanging="432"/>
        <w:jc w:val="right"/>
        <w:outlineLvl w:val="0"/>
        <w:rPr>
          <w:rFonts w:ascii="Century Gothic" w:hAnsi="Century Gothic"/>
          <w:b/>
          <w:color w:val="000000"/>
          <w:kern w:val="1"/>
          <w:sz w:val="20"/>
          <w:szCs w:val="20"/>
          <w:u w:val="single"/>
          <w:lang w:eastAsia="zh-CN"/>
        </w:rPr>
      </w:pPr>
      <w:r>
        <w:rPr>
          <w:rFonts w:ascii="Century Gothic" w:hAnsi="Century Gothic"/>
          <w:b/>
          <w:color w:val="000000"/>
          <w:kern w:val="1"/>
          <w:sz w:val="20"/>
          <w:szCs w:val="20"/>
          <w:u w:val="single"/>
          <w:lang w:eastAsia="zh-CN"/>
        </w:rPr>
        <w:t>Zadanie nr 3</w:t>
      </w:r>
    </w:p>
    <w:p w:rsidR="000A7B63" w:rsidRPr="000A7B63" w:rsidRDefault="000A7B63" w:rsidP="000A7B63">
      <w:pPr>
        <w:keepNext/>
        <w:widowControl w:val="0"/>
        <w:tabs>
          <w:tab w:val="left" w:pos="0"/>
        </w:tabs>
        <w:suppressAutoHyphens/>
        <w:ind w:left="432" w:hanging="432"/>
        <w:jc w:val="center"/>
        <w:outlineLvl w:val="0"/>
        <w:rPr>
          <w:rFonts w:ascii="Century Gothic" w:hAnsi="Century Gothic"/>
          <w:i/>
          <w:color w:val="000000"/>
          <w:kern w:val="1"/>
          <w:sz w:val="20"/>
          <w:szCs w:val="20"/>
          <w:lang w:eastAsia="zh-CN"/>
        </w:rPr>
      </w:pPr>
      <w:r w:rsidRPr="000A7B63">
        <w:rPr>
          <w:rFonts w:ascii="Century Gothic" w:hAnsi="Century Gothic"/>
          <w:b/>
          <w:color w:val="000000"/>
          <w:kern w:val="1"/>
          <w:sz w:val="20"/>
          <w:szCs w:val="20"/>
          <w:u w:val="single"/>
          <w:lang w:eastAsia="zh-CN"/>
        </w:rPr>
        <w:t xml:space="preserve">OFERTA WYKONAWCY </w:t>
      </w:r>
    </w:p>
    <w:p w:rsidR="000A7B63" w:rsidRPr="000A7B63" w:rsidRDefault="000A7B63" w:rsidP="000A7B63">
      <w:pPr>
        <w:suppressAutoHyphens/>
        <w:textAlignment w:val="baseline"/>
        <w:rPr>
          <w:rFonts w:ascii="Century Gothic" w:hAnsi="Century Gothic"/>
          <w:color w:val="000000"/>
          <w:kern w:val="1"/>
          <w:sz w:val="20"/>
          <w:szCs w:val="20"/>
          <w:lang w:eastAsia="zh-CN"/>
        </w:rPr>
      </w:pPr>
    </w:p>
    <w:p w:rsidR="000A7B63" w:rsidRPr="000A7B63" w:rsidRDefault="000A7B63" w:rsidP="000A7B63">
      <w:pPr>
        <w:widowControl w:val="0"/>
        <w:suppressAutoHyphens/>
        <w:autoSpaceDE w:val="0"/>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Pełna nazwa Wykonawcy: ______________________________________________________________*</w:t>
      </w:r>
    </w:p>
    <w:p w:rsidR="000A7B63" w:rsidRPr="000A7B63" w:rsidRDefault="000A7B63" w:rsidP="000A7B63">
      <w:pPr>
        <w:widowControl w:val="0"/>
        <w:suppressAutoHyphens/>
        <w:autoSpaceDE w:val="0"/>
        <w:textAlignment w:val="baseline"/>
        <w:rPr>
          <w:rFonts w:ascii="Century Gothic" w:hAnsi="Century Gothic"/>
          <w:color w:val="000000"/>
          <w:kern w:val="1"/>
          <w:sz w:val="20"/>
          <w:szCs w:val="20"/>
          <w:lang w:eastAsia="zh-CN"/>
        </w:rPr>
      </w:pPr>
    </w:p>
    <w:p w:rsidR="000A7B63" w:rsidRPr="000A7B63" w:rsidRDefault="000A7B63" w:rsidP="000A7B63">
      <w:pPr>
        <w:widowControl w:val="0"/>
        <w:suppressAutoHyphens/>
        <w:autoSpaceDE w:val="0"/>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Adres: ___________________________________________________________________________*</w:t>
      </w:r>
    </w:p>
    <w:p w:rsidR="000A7B63" w:rsidRPr="000A7B63" w:rsidRDefault="000A7B63" w:rsidP="000A7B63">
      <w:pPr>
        <w:widowControl w:val="0"/>
        <w:suppressAutoHyphens/>
        <w:autoSpaceDE w:val="0"/>
        <w:textAlignment w:val="baseline"/>
        <w:rPr>
          <w:rFonts w:ascii="Century Gothic" w:hAnsi="Century Gothic"/>
          <w:color w:val="000000"/>
          <w:kern w:val="1"/>
          <w:sz w:val="20"/>
          <w:szCs w:val="20"/>
          <w:lang w:eastAsia="zh-CN"/>
        </w:rPr>
      </w:pPr>
    </w:p>
    <w:p w:rsidR="000A7B63" w:rsidRPr="000A7B63" w:rsidRDefault="000A7B63" w:rsidP="000A7B63">
      <w:pPr>
        <w:widowControl w:val="0"/>
        <w:suppressAutoHyphens/>
        <w:autoSpaceDE w:val="0"/>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Nr telefonu i faksu, adres e-mail:_____________________________________________________*</w:t>
      </w:r>
    </w:p>
    <w:p w:rsidR="000A7B63" w:rsidRPr="000A7B63" w:rsidRDefault="000A7B63" w:rsidP="000A7B63">
      <w:pPr>
        <w:widowControl w:val="0"/>
        <w:suppressAutoHyphens/>
        <w:autoSpaceDE w:val="0"/>
        <w:textAlignment w:val="baseline"/>
        <w:rPr>
          <w:rFonts w:ascii="Century Gothic" w:hAnsi="Century Gothic"/>
          <w:color w:val="000000"/>
          <w:kern w:val="1"/>
          <w:sz w:val="20"/>
          <w:szCs w:val="20"/>
          <w:lang w:eastAsia="zh-CN"/>
        </w:rPr>
      </w:pPr>
    </w:p>
    <w:p w:rsidR="000A7B63" w:rsidRPr="000A7B63" w:rsidRDefault="000A7B63" w:rsidP="000A7B63">
      <w:pPr>
        <w:widowControl w:val="0"/>
        <w:suppressAutoHyphens/>
        <w:autoSpaceDE w:val="0"/>
        <w:textAlignment w:val="baseline"/>
        <w:rPr>
          <w:rFonts w:ascii="Century Gothic" w:eastAsia="Gulim" w:hAnsi="Century Gothic"/>
          <w:color w:val="000000"/>
          <w:kern w:val="1"/>
          <w:sz w:val="20"/>
          <w:szCs w:val="20"/>
          <w:lang w:eastAsia="zh-CN"/>
        </w:rPr>
      </w:pPr>
      <w:r w:rsidRPr="000A7B63">
        <w:rPr>
          <w:rFonts w:ascii="Century Gothic" w:hAnsi="Century Gothic"/>
          <w:color w:val="000000"/>
          <w:kern w:val="1"/>
          <w:sz w:val="20"/>
          <w:szCs w:val="20"/>
          <w:lang w:eastAsia="zh-CN"/>
        </w:rPr>
        <w:t>Osoba/osoby uprawnione do reprezentacji, w tym do podpisania umowy ramowej: ____________________________________________________________________________________*</w:t>
      </w:r>
    </w:p>
    <w:p w:rsidR="000A7B63" w:rsidRPr="000A7B63" w:rsidRDefault="000A7B63" w:rsidP="000A7B63">
      <w:pPr>
        <w:widowControl w:val="0"/>
        <w:suppressAutoHyphens/>
        <w:autoSpaceDE w:val="0"/>
        <w:ind w:left="5670"/>
        <w:textAlignment w:val="baseline"/>
        <w:rPr>
          <w:rFonts w:ascii="Century Gothic" w:hAnsi="Century Gothic"/>
          <w:color w:val="000000"/>
          <w:kern w:val="1"/>
          <w:sz w:val="20"/>
          <w:szCs w:val="20"/>
          <w:lang w:eastAsia="ar-SA"/>
        </w:rPr>
      </w:pPr>
      <w:r w:rsidRPr="000A7B63">
        <w:rPr>
          <w:rFonts w:ascii="Century Gothic" w:eastAsia="Gulim" w:hAnsi="Century Gothic"/>
          <w:color w:val="000000"/>
          <w:kern w:val="1"/>
          <w:sz w:val="20"/>
          <w:szCs w:val="20"/>
          <w:lang w:eastAsia="zh-CN"/>
        </w:rPr>
        <w:t xml:space="preserve">                                                                                                                              </w:t>
      </w:r>
    </w:p>
    <w:p w:rsidR="000A7B63" w:rsidRPr="000A7B63" w:rsidRDefault="000A7B63" w:rsidP="000A7B63">
      <w:pPr>
        <w:widowControl w:val="0"/>
        <w:tabs>
          <w:tab w:val="left" w:pos="6435"/>
        </w:tabs>
        <w:suppressAutoHyphens/>
        <w:autoSpaceDE w:val="0"/>
        <w:jc w:val="both"/>
        <w:textAlignment w:val="baseline"/>
        <w:rPr>
          <w:rFonts w:ascii="Century Gothic" w:hAnsi="Century Gothic"/>
          <w:b/>
          <w:bCs/>
          <w:color w:val="000000"/>
          <w:kern w:val="1"/>
          <w:sz w:val="20"/>
          <w:szCs w:val="20"/>
          <w:lang w:eastAsia="zh-CN"/>
        </w:rPr>
      </w:pPr>
      <w:r w:rsidRPr="000A7B63">
        <w:rPr>
          <w:rFonts w:ascii="Century Gothic" w:hAnsi="Century Gothic"/>
          <w:b/>
          <w:color w:val="000000"/>
          <w:kern w:val="1"/>
          <w:sz w:val="20"/>
          <w:szCs w:val="20"/>
          <w:lang w:eastAsia="zh-CN"/>
        </w:rPr>
        <w:t>Przystępując do postępowania prowadzonego w celu zawarcia umowy ramowej w trybie przetargu nieograniczonego na „</w:t>
      </w:r>
      <w:r w:rsidRPr="000A7B63">
        <w:rPr>
          <w:rFonts w:ascii="Century Gothic" w:hAnsi="Century Gothic"/>
          <w:b/>
          <w:bCs/>
          <w:iCs/>
          <w:color w:val="000000"/>
          <w:kern w:val="1"/>
          <w:sz w:val="20"/>
          <w:szCs w:val="20"/>
          <w:lang w:eastAsia="zh-CN"/>
        </w:rPr>
        <w:t xml:space="preserve">Dostawy zestawów komputerowych”, </w:t>
      </w:r>
      <w:r w:rsidRPr="000A7B63">
        <w:rPr>
          <w:rFonts w:ascii="Century Gothic" w:hAnsi="Century Gothic"/>
          <w:b/>
          <w:bCs/>
          <w:color w:val="000000"/>
          <w:kern w:val="1"/>
          <w:sz w:val="20"/>
          <w:szCs w:val="20"/>
          <w:lang w:eastAsia="zh-CN"/>
        </w:rPr>
        <w:t xml:space="preserve">WZP-4651/18/204/Ł – </w:t>
      </w:r>
      <w:r>
        <w:rPr>
          <w:rFonts w:ascii="Century Gothic" w:hAnsi="Century Gothic"/>
          <w:b/>
          <w:bCs/>
          <w:color w:val="000000"/>
          <w:kern w:val="1"/>
          <w:sz w:val="20"/>
          <w:szCs w:val="20"/>
          <w:lang w:eastAsia="zh-CN"/>
        </w:rPr>
        <w:t>zadanie nr 1 – Dostawy terminali monitoringu CCTV</w:t>
      </w:r>
    </w:p>
    <w:p w:rsidR="000A7B63" w:rsidRPr="000A7B63" w:rsidRDefault="000A7B63" w:rsidP="000A7B63">
      <w:pPr>
        <w:widowControl w:val="0"/>
        <w:tabs>
          <w:tab w:val="left" w:pos="6435"/>
        </w:tabs>
        <w:suppressAutoHyphens/>
        <w:autoSpaceDE w:val="0"/>
        <w:jc w:val="both"/>
        <w:textAlignment w:val="baseline"/>
        <w:rPr>
          <w:rFonts w:ascii="Century Gothic" w:hAnsi="Century Gothic"/>
          <w:color w:val="000000"/>
          <w:kern w:val="1"/>
          <w:sz w:val="20"/>
          <w:szCs w:val="20"/>
          <w:lang w:eastAsia="zh-CN"/>
        </w:rPr>
      </w:pPr>
    </w:p>
    <w:p w:rsidR="000A7B63" w:rsidRPr="000A7B63" w:rsidRDefault="000A7B63" w:rsidP="000A7B63">
      <w:pPr>
        <w:widowControl w:val="0"/>
        <w:tabs>
          <w:tab w:val="left" w:pos="6435"/>
        </w:tabs>
        <w:suppressAutoHyphens/>
        <w:autoSpaceDE w:val="0"/>
        <w:jc w:val="both"/>
        <w:textAlignment w:val="baseline"/>
        <w:rPr>
          <w:rFonts w:ascii="Century Gothic" w:hAnsi="Century Gothic"/>
          <w:b/>
          <w:bCs/>
          <w:color w:val="000000"/>
          <w:kern w:val="1"/>
          <w:sz w:val="20"/>
          <w:szCs w:val="20"/>
          <w:lang w:eastAsia="zh-CN"/>
        </w:rPr>
      </w:pPr>
      <w:r w:rsidRPr="000A7B63">
        <w:rPr>
          <w:rFonts w:ascii="Century Gothic" w:hAnsi="Century Gothic"/>
          <w:b/>
          <w:bCs/>
          <w:color w:val="000000"/>
          <w:kern w:val="1"/>
          <w:sz w:val="20"/>
          <w:szCs w:val="20"/>
          <w:lang w:eastAsia="zh-CN"/>
        </w:rPr>
        <w:t>I. Oferujemy:</w:t>
      </w:r>
    </w:p>
    <w:p w:rsidR="000A7B63" w:rsidRPr="000A7B63" w:rsidRDefault="000A7B63" w:rsidP="000A7B63">
      <w:pPr>
        <w:widowControl w:val="0"/>
        <w:tabs>
          <w:tab w:val="left" w:pos="6435"/>
        </w:tabs>
        <w:suppressAutoHyphens/>
        <w:autoSpaceDE w:val="0"/>
        <w:jc w:val="both"/>
        <w:textAlignment w:val="baseline"/>
        <w:rPr>
          <w:rFonts w:ascii="Century Gothic" w:hAnsi="Century Gothic"/>
          <w:b/>
          <w:bCs/>
          <w:color w:val="000000"/>
          <w:kern w:val="1"/>
          <w:sz w:val="20"/>
          <w:szCs w:val="20"/>
          <w:lang w:eastAsia="zh-CN"/>
        </w:rPr>
      </w:pPr>
    </w:p>
    <w:tbl>
      <w:tblPr>
        <w:tblW w:w="5702" w:type="pct"/>
        <w:jc w:val="center"/>
        <w:tblCellMar>
          <w:top w:w="55" w:type="dxa"/>
          <w:left w:w="55" w:type="dxa"/>
          <w:bottom w:w="55" w:type="dxa"/>
          <w:right w:w="55" w:type="dxa"/>
        </w:tblCellMar>
        <w:tblLook w:val="0000" w:firstRow="0" w:lastRow="0" w:firstColumn="0" w:lastColumn="0" w:noHBand="0" w:noVBand="0"/>
      </w:tblPr>
      <w:tblGrid>
        <w:gridCol w:w="450"/>
        <w:gridCol w:w="5770"/>
        <w:gridCol w:w="526"/>
        <w:gridCol w:w="1920"/>
        <w:gridCol w:w="941"/>
        <w:gridCol w:w="2197"/>
      </w:tblGrid>
      <w:tr w:rsidR="000A7B63" w:rsidRPr="000A7B63" w:rsidTr="000A7B63">
        <w:trPr>
          <w:jc w:val="center"/>
        </w:trPr>
        <w:tc>
          <w:tcPr>
            <w:tcW w:w="215" w:type="pct"/>
            <w:tcBorders>
              <w:top w:val="single" w:sz="1" w:space="0" w:color="000000"/>
              <w:left w:val="single" w:sz="1" w:space="0" w:color="000000"/>
              <w:bottom w:val="single" w:sz="1" w:space="0" w:color="000000"/>
            </w:tcBorders>
            <w:shd w:val="clear" w:color="auto" w:fill="auto"/>
            <w:vAlign w:val="center"/>
          </w:tcPr>
          <w:p w:rsidR="000A7B63" w:rsidRPr="000A7B63" w:rsidRDefault="000A7B63" w:rsidP="000A7B63">
            <w:pPr>
              <w:widowControl w:val="0"/>
              <w:suppressLineNumbers/>
              <w:suppressAutoHyphens/>
              <w:jc w:val="both"/>
              <w:rPr>
                <w:rFonts w:ascii="Century Gothic" w:eastAsia="Andale Sans UI" w:hAnsi="Century Gothic"/>
                <w:color w:val="000000"/>
                <w:kern w:val="1"/>
                <w:sz w:val="20"/>
                <w:szCs w:val="20"/>
                <w:lang w:eastAsia="zh-CN"/>
              </w:rPr>
            </w:pPr>
            <w:r w:rsidRPr="000A7B63">
              <w:rPr>
                <w:rFonts w:ascii="Century Gothic" w:eastAsia="Andale Sans UI" w:hAnsi="Century Gothic"/>
                <w:color w:val="000000"/>
                <w:kern w:val="1"/>
                <w:sz w:val="20"/>
                <w:szCs w:val="20"/>
                <w:lang w:eastAsia="zh-CN"/>
              </w:rPr>
              <w:t>L.p.</w:t>
            </w:r>
          </w:p>
        </w:tc>
        <w:tc>
          <w:tcPr>
            <w:tcW w:w="2155" w:type="pct"/>
            <w:tcBorders>
              <w:top w:val="single" w:sz="1" w:space="0" w:color="000000"/>
              <w:left w:val="single" w:sz="1" w:space="0" w:color="000000"/>
              <w:bottom w:val="single" w:sz="1" w:space="0" w:color="000000"/>
            </w:tcBorders>
            <w:shd w:val="clear" w:color="auto" w:fill="auto"/>
            <w:vAlign w:val="center"/>
          </w:tcPr>
          <w:p w:rsidR="000A7B63" w:rsidRPr="000A7B63" w:rsidRDefault="000A7B63" w:rsidP="000A7B63">
            <w:pPr>
              <w:keepNext/>
              <w:suppressAutoHyphens/>
              <w:jc w:val="both"/>
              <w:textAlignment w:val="baseline"/>
              <w:rPr>
                <w:rFonts w:ascii="Century Gothic" w:eastAsia="Microsoft YaHei" w:hAnsi="Century Gothic"/>
                <w:color w:val="000000"/>
                <w:kern w:val="1"/>
                <w:sz w:val="20"/>
                <w:szCs w:val="20"/>
                <w:lang w:eastAsia="zh-CN"/>
              </w:rPr>
            </w:pPr>
            <w:r w:rsidRPr="000A7B63">
              <w:rPr>
                <w:rFonts w:ascii="Century Gothic" w:eastAsia="Microsoft YaHei" w:hAnsi="Century Gothic"/>
                <w:color w:val="000000"/>
                <w:kern w:val="1"/>
                <w:sz w:val="20"/>
                <w:szCs w:val="20"/>
                <w:lang w:eastAsia="zh-CN"/>
              </w:rPr>
              <w:t>Nazwa przedmiotu zamówienia</w:t>
            </w:r>
          </w:p>
        </w:tc>
        <w:tc>
          <w:tcPr>
            <w:tcW w:w="214" w:type="pct"/>
            <w:tcBorders>
              <w:top w:val="single" w:sz="1" w:space="0" w:color="000000"/>
              <w:left w:val="single" w:sz="1" w:space="0" w:color="000000"/>
              <w:bottom w:val="single" w:sz="1" w:space="0" w:color="000000"/>
            </w:tcBorders>
            <w:shd w:val="clear" w:color="auto" w:fill="auto"/>
            <w:vAlign w:val="center"/>
          </w:tcPr>
          <w:p w:rsidR="000A7B63" w:rsidRPr="000A7B63" w:rsidRDefault="000A7B63" w:rsidP="000A7B63">
            <w:pPr>
              <w:widowControl w:val="0"/>
              <w:suppressAutoHyphens/>
              <w:autoSpaceDE w:val="0"/>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j.m.</w:t>
            </w:r>
          </w:p>
        </w:tc>
        <w:tc>
          <w:tcPr>
            <w:tcW w:w="917" w:type="pct"/>
            <w:tcBorders>
              <w:top w:val="single" w:sz="1" w:space="0" w:color="000000"/>
              <w:left w:val="single" w:sz="1" w:space="0" w:color="000000"/>
              <w:bottom w:val="single" w:sz="1" w:space="0" w:color="000000"/>
            </w:tcBorders>
            <w:shd w:val="clear" w:color="auto" w:fill="auto"/>
            <w:vAlign w:val="center"/>
          </w:tcPr>
          <w:p w:rsidR="000A7B63" w:rsidRPr="000A7B63" w:rsidRDefault="000A7B63" w:rsidP="000A7B63">
            <w:pPr>
              <w:widowControl w:val="0"/>
              <w:suppressAutoHyphens/>
              <w:autoSpaceDE w:val="0"/>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Cena jednostkowa netto w PLN</w:t>
            </w:r>
          </w:p>
        </w:tc>
        <w:tc>
          <w:tcPr>
            <w:tcW w:w="449" w:type="pct"/>
            <w:tcBorders>
              <w:top w:val="single" w:sz="1" w:space="0" w:color="000000"/>
              <w:left w:val="single" w:sz="1" w:space="0" w:color="000000"/>
              <w:bottom w:val="single" w:sz="1" w:space="0" w:color="000000"/>
            </w:tcBorders>
            <w:shd w:val="clear" w:color="auto" w:fill="auto"/>
            <w:vAlign w:val="center"/>
          </w:tcPr>
          <w:p w:rsidR="000A7B63" w:rsidRPr="000A7B63" w:rsidRDefault="000A7B63" w:rsidP="000A7B63">
            <w:pPr>
              <w:widowControl w:val="0"/>
              <w:suppressAutoHyphens/>
              <w:autoSpaceDE w:val="0"/>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Stawka podatku VAT</w:t>
            </w:r>
          </w:p>
        </w:tc>
        <w:tc>
          <w:tcPr>
            <w:tcW w:w="1049" w:type="pct"/>
            <w:tcBorders>
              <w:top w:val="single" w:sz="1" w:space="0" w:color="000000"/>
              <w:left w:val="single" w:sz="1" w:space="0" w:color="000000"/>
              <w:bottom w:val="single" w:sz="1" w:space="0" w:color="000000"/>
              <w:right w:val="single" w:sz="1" w:space="0" w:color="000000"/>
            </w:tcBorders>
            <w:shd w:val="clear" w:color="auto" w:fill="auto"/>
            <w:vAlign w:val="center"/>
          </w:tcPr>
          <w:p w:rsidR="000A7B63" w:rsidRPr="000A7B63" w:rsidRDefault="000A7B63" w:rsidP="000A7B63">
            <w:pPr>
              <w:widowControl w:val="0"/>
              <w:suppressAutoHyphens/>
              <w:autoSpaceDE w:val="0"/>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Cena jednostkowa brutto w PLN</w:t>
            </w:r>
          </w:p>
          <w:p w:rsidR="000A7B63" w:rsidRPr="000A7B63" w:rsidRDefault="000A7B63" w:rsidP="000A7B63">
            <w:pPr>
              <w:widowControl w:val="0"/>
              <w:suppressAutoHyphens/>
              <w:autoSpaceDE w:val="0"/>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(kol. 4 + 4 x 5)</w:t>
            </w:r>
          </w:p>
        </w:tc>
      </w:tr>
      <w:tr w:rsidR="000A7B63" w:rsidRPr="000A7B63" w:rsidTr="000A7B63">
        <w:trPr>
          <w:jc w:val="center"/>
        </w:trPr>
        <w:tc>
          <w:tcPr>
            <w:tcW w:w="215" w:type="pct"/>
            <w:tcBorders>
              <w:left w:val="single" w:sz="1" w:space="0" w:color="000000"/>
              <w:bottom w:val="single" w:sz="1" w:space="0" w:color="000000"/>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sidRPr="000A7B63">
              <w:rPr>
                <w:rFonts w:ascii="Century Gothic" w:eastAsia="Andale Sans UI" w:hAnsi="Century Gothic"/>
                <w:color w:val="000000"/>
                <w:kern w:val="1"/>
                <w:sz w:val="20"/>
                <w:szCs w:val="20"/>
                <w:lang w:eastAsia="zh-CN"/>
              </w:rPr>
              <w:t>1</w:t>
            </w:r>
          </w:p>
        </w:tc>
        <w:tc>
          <w:tcPr>
            <w:tcW w:w="2155" w:type="pct"/>
            <w:tcBorders>
              <w:left w:val="single" w:sz="1" w:space="0" w:color="000000"/>
              <w:bottom w:val="single" w:sz="1" w:space="0" w:color="000000"/>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sidRPr="000A7B63">
              <w:rPr>
                <w:rFonts w:ascii="Century Gothic" w:eastAsia="Andale Sans UI" w:hAnsi="Century Gothic"/>
                <w:color w:val="000000"/>
                <w:kern w:val="1"/>
                <w:sz w:val="20"/>
                <w:szCs w:val="20"/>
                <w:lang w:eastAsia="zh-CN"/>
              </w:rPr>
              <w:t>2</w:t>
            </w:r>
          </w:p>
        </w:tc>
        <w:tc>
          <w:tcPr>
            <w:tcW w:w="214" w:type="pct"/>
            <w:tcBorders>
              <w:left w:val="single" w:sz="1" w:space="0" w:color="000000"/>
              <w:bottom w:val="single" w:sz="1" w:space="0" w:color="000000"/>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sidRPr="000A7B63">
              <w:rPr>
                <w:rFonts w:ascii="Century Gothic" w:eastAsia="Andale Sans UI" w:hAnsi="Century Gothic"/>
                <w:color w:val="000000"/>
                <w:kern w:val="1"/>
                <w:sz w:val="20"/>
                <w:szCs w:val="20"/>
                <w:lang w:eastAsia="zh-CN"/>
              </w:rPr>
              <w:t>3</w:t>
            </w:r>
          </w:p>
        </w:tc>
        <w:tc>
          <w:tcPr>
            <w:tcW w:w="917" w:type="pct"/>
            <w:tcBorders>
              <w:left w:val="single" w:sz="1" w:space="0" w:color="000000"/>
              <w:bottom w:val="single" w:sz="1" w:space="0" w:color="000000"/>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sidRPr="000A7B63">
              <w:rPr>
                <w:rFonts w:ascii="Century Gothic" w:eastAsia="Andale Sans UI" w:hAnsi="Century Gothic"/>
                <w:color w:val="000000"/>
                <w:kern w:val="1"/>
                <w:sz w:val="20"/>
                <w:szCs w:val="20"/>
                <w:lang w:eastAsia="zh-CN"/>
              </w:rPr>
              <w:t>4</w:t>
            </w:r>
          </w:p>
        </w:tc>
        <w:tc>
          <w:tcPr>
            <w:tcW w:w="449" w:type="pct"/>
            <w:tcBorders>
              <w:left w:val="single" w:sz="1" w:space="0" w:color="000000"/>
              <w:bottom w:val="single" w:sz="1" w:space="0" w:color="000000"/>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sidRPr="000A7B63">
              <w:rPr>
                <w:rFonts w:ascii="Century Gothic" w:eastAsia="Andale Sans UI" w:hAnsi="Century Gothic"/>
                <w:color w:val="000000"/>
                <w:kern w:val="1"/>
                <w:sz w:val="20"/>
                <w:szCs w:val="20"/>
                <w:lang w:eastAsia="zh-CN"/>
              </w:rPr>
              <w:t>5</w:t>
            </w:r>
          </w:p>
        </w:tc>
        <w:tc>
          <w:tcPr>
            <w:tcW w:w="1049" w:type="pct"/>
            <w:tcBorders>
              <w:left w:val="single" w:sz="1" w:space="0" w:color="000000"/>
              <w:bottom w:val="single" w:sz="1" w:space="0" w:color="000000"/>
              <w:right w:val="single" w:sz="1" w:space="0" w:color="000000"/>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sidRPr="000A7B63">
              <w:rPr>
                <w:rFonts w:ascii="Century Gothic" w:eastAsia="Andale Sans UI" w:hAnsi="Century Gothic"/>
                <w:color w:val="000000"/>
                <w:kern w:val="1"/>
                <w:sz w:val="20"/>
                <w:szCs w:val="20"/>
                <w:lang w:eastAsia="zh-CN"/>
              </w:rPr>
              <w:t>6</w:t>
            </w:r>
          </w:p>
        </w:tc>
      </w:tr>
      <w:tr w:rsidR="000A7B63" w:rsidRPr="000A7B63" w:rsidTr="000A7B63">
        <w:trPr>
          <w:trHeight w:val="1428"/>
          <w:jc w:val="center"/>
        </w:trPr>
        <w:tc>
          <w:tcPr>
            <w:tcW w:w="215" w:type="pct"/>
            <w:tcBorders>
              <w:left w:val="single" w:sz="1" w:space="0" w:color="000000"/>
              <w:bottom w:val="single" w:sz="4" w:space="0" w:color="auto"/>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b/>
                <w:bCs/>
                <w:color w:val="000000"/>
                <w:kern w:val="1"/>
                <w:sz w:val="20"/>
                <w:szCs w:val="20"/>
                <w:lang w:eastAsia="zh-CN"/>
              </w:rPr>
            </w:pPr>
            <w:r w:rsidRPr="000A7B63">
              <w:rPr>
                <w:rFonts w:ascii="Century Gothic" w:eastAsia="Andale Sans UI" w:hAnsi="Century Gothic"/>
                <w:color w:val="000000"/>
                <w:kern w:val="1"/>
                <w:sz w:val="20"/>
                <w:szCs w:val="20"/>
                <w:lang w:eastAsia="zh-CN"/>
              </w:rPr>
              <w:t>1</w:t>
            </w:r>
          </w:p>
        </w:tc>
        <w:tc>
          <w:tcPr>
            <w:tcW w:w="2155" w:type="pct"/>
            <w:tcBorders>
              <w:left w:val="single" w:sz="1" w:space="0" w:color="000000"/>
              <w:bottom w:val="single" w:sz="4" w:space="0" w:color="auto"/>
            </w:tcBorders>
            <w:shd w:val="clear" w:color="auto" w:fill="auto"/>
          </w:tcPr>
          <w:p w:rsidR="000A7B63" w:rsidRPr="000A7B63" w:rsidRDefault="000A7B63" w:rsidP="000A7B63">
            <w:pPr>
              <w:keepNext/>
              <w:suppressAutoHyphens/>
              <w:snapToGrid w:val="0"/>
              <w:ind w:left="103" w:hanging="103"/>
              <w:contextualSpacing/>
              <w:jc w:val="both"/>
              <w:textAlignment w:val="baseline"/>
              <w:rPr>
                <w:rFonts w:ascii="Century Gothic" w:eastAsia="Microsoft YaHei" w:hAnsi="Century Gothic"/>
                <w:color w:val="000000"/>
                <w:kern w:val="1"/>
                <w:sz w:val="20"/>
                <w:szCs w:val="20"/>
                <w:lang w:eastAsia="zh-CN"/>
              </w:rPr>
            </w:pPr>
            <w:r>
              <w:rPr>
                <w:rFonts w:ascii="Century Gothic" w:eastAsia="Microsoft YaHei" w:hAnsi="Century Gothic"/>
                <w:b/>
                <w:bCs/>
                <w:color w:val="000000"/>
                <w:kern w:val="1"/>
                <w:sz w:val="20"/>
                <w:szCs w:val="20"/>
                <w:lang w:eastAsia="zh-CN"/>
              </w:rPr>
              <w:t xml:space="preserve">Terminal  monitoringu CCTV – typ A </w:t>
            </w:r>
          </w:p>
          <w:p w:rsidR="000A7B63" w:rsidRDefault="000A7B63" w:rsidP="000A7B63">
            <w:pPr>
              <w:keepNext/>
              <w:suppressAutoHyphens/>
              <w:spacing w:line="100" w:lineRule="atLeast"/>
              <w:ind w:left="103" w:hanging="103"/>
              <w:contextualSpacing/>
              <w:textAlignment w:val="baseline"/>
              <w:rPr>
                <w:rFonts w:ascii="Century Gothic" w:eastAsia="Microsoft YaHei" w:hAnsi="Century Gothic"/>
                <w:kern w:val="1"/>
                <w:sz w:val="18"/>
                <w:szCs w:val="18"/>
                <w:lang w:eastAsia="zh-CN"/>
              </w:rPr>
            </w:pPr>
            <w:r>
              <w:rPr>
                <w:rFonts w:ascii="Century Gothic" w:eastAsia="Microsoft YaHei" w:hAnsi="Century Gothic"/>
                <w:kern w:val="1"/>
                <w:sz w:val="18"/>
                <w:szCs w:val="18"/>
                <w:lang w:eastAsia="zh-CN"/>
              </w:rPr>
              <w:t>Producent ……………………………………………*</w:t>
            </w:r>
          </w:p>
          <w:p w:rsidR="000A7B63" w:rsidRPr="000A7B63" w:rsidRDefault="009D218F" w:rsidP="000A7B63">
            <w:pPr>
              <w:keepNext/>
              <w:suppressAutoHyphens/>
              <w:spacing w:line="100" w:lineRule="atLeast"/>
              <w:ind w:left="103" w:hanging="103"/>
              <w:contextualSpacing/>
              <w:textAlignment w:val="baseline"/>
              <w:rPr>
                <w:rFonts w:ascii="Century Gothic" w:eastAsia="Microsoft YaHei" w:hAnsi="Century Gothic"/>
                <w:bCs/>
                <w:kern w:val="1"/>
                <w:sz w:val="18"/>
                <w:szCs w:val="18"/>
                <w:lang w:eastAsia="zh-CN"/>
              </w:rPr>
            </w:pPr>
            <w:r>
              <w:rPr>
                <w:rFonts w:ascii="Century Gothic" w:eastAsia="Microsoft YaHei" w:hAnsi="Century Gothic"/>
                <w:kern w:val="1"/>
                <w:sz w:val="18"/>
                <w:szCs w:val="18"/>
                <w:lang w:eastAsia="zh-CN"/>
              </w:rPr>
              <w:t>(</w:t>
            </w:r>
            <w:r w:rsidR="000A7B63" w:rsidRPr="000A7B63">
              <w:rPr>
                <w:rFonts w:ascii="Century Gothic" w:eastAsia="Microsoft YaHei" w:hAnsi="Century Gothic"/>
                <w:kern w:val="1"/>
                <w:sz w:val="18"/>
                <w:szCs w:val="18"/>
                <w:lang w:eastAsia="zh-CN"/>
              </w:rPr>
              <w:t>pełna nazwa lub oznaczenie modelu definiująca konfigurację sprzętową komputera</w:t>
            </w:r>
            <w:r>
              <w:rPr>
                <w:rFonts w:ascii="Century Gothic" w:eastAsia="Microsoft YaHei" w:hAnsi="Century Gothic"/>
                <w:kern w:val="1"/>
                <w:sz w:val="18"/>
                <w:szCs w:val="18"/>
                <w:lang w:eastAsia="zh-CN"/>
              </w:rPr>
              <w:t>)</w:t>
            </w:r>
          </w:p>
          <w:p w:rsidR="000A7B63" w:rsidRDefault="000A7B63" w:rsidP="000A7B63">
            <w:pPr>
              <w:keepNext/>
              <w:suppressAutoHyphens/>
              <w:ind w:left="103" w:hanging="103"/>
              <w:contextualSpacing/>
              <w:textAlignment w:val="baseline"/>
              <w:rPr>
                <w:rFonts w:ascii="Century Gothic" w:eastAsia="Microsoft YaHei" w:hAnsi="Century Gothic" w:cs="Mangal"/>
                <w:kern w:val="1"/>
                <w:sz w:val="18"/>
                <w:szCs w:val="18"/>
                <w:lang w:eastAsia="zh-CN"/>
              </w:rPr>
            </w:pPr>
            <w:r w:rsidRPr="000A7B63">
              <w:rPr>
                <w:rFonts w:ascii="Century Gothic" w:eastAsia="Microsoft YaHei" w:hAnsi="Century Gothic" w:cs="Mangal"/>
                <w:kern w:val="1"/>
                <w:sz w:val="20"/>
                <w:szCs w:val="20"/>
                <w:lang w:eastAsia="zh-CN"/>
              </w:rPr>
              <w:t>System operacyjny</w:t>
            </w:r>
            <w:r w:rsidRPr="000A7B63">
              <w:rPr>
                <w:rFonts w:ascii="Century Gothic" w:eastAsia="Microsoft YaHei" w:hAnsi="Century Gothic" w:cs="Mangal"/>
                <w:kern w:val="1"/>
                <w:sz w:val="18"/>
                <w:szCs w:val="18"/>
                <w:lang w:eastAsia="zh-CN"/>
              </w:rPr>
              <w:t xml:space="preserve"> </w:t>
            </w:r>
            <w:r>
              <w:rPr>
                <w:rFonts w:ascii="Century Gothic" w:eastAsia="Microsoft YaHei" w:hAnsi="Century Gothic" w:cs="Mangal"/>
                <w:kern w:val="1"/>
                <w:sz w:val="18"/>
                <w:szCs w:val="18"/>
                <w:lang w:eastAsia="zh-CN"/>
              </w:rPr>
              <w:t>………………………………</w:t>
            </w:r>
            <w:r w:rsidRPr="000A7B63">
              <w:rPr>
                <w:rFonts w:ascii="Century Gothic" w:eastAsia="Microsoft YaHei" w:hAnsi="Century Gothic" w:cs="Mangal"/>
                <w:kern w:val="1"/>
                <w:sz w:val="18"/>
                <w:szCs w:val="18"/>
                <w:lang w:eastAsia="zh-CN"/>
              </w:rPr>
              <w:t>*</w:t>
            </w:r>
          </w:p>
          <w:p w:rsidR="000A7B63" w:rsidRPr="000A7B63" w:rsidRDefault="000A7B63" w:rsidP="000A7B63">
            <w:pPr>
              <w:keepNext/>
              <w:suppressAutoHyphens/>
              <w:ind w:left="103" w:hanging="103"/>
              <w:contextualSpacing/>
              <w:textAlignment w:val="baseline"/>
              <w:rPr>
                <w:rFonts w:ascii="Century Gothic" w:eastAsia="Microsoft YaHei" w:hAnsi="Century Gothic"/>
                <w:color w:val="000000"/>
                <w:kern w:val="1"/>
                <w:sz w:val="20"/>
                <w:szCs w:val="20"/>
                <w:lang w:eastAsia="zh-CN"/>
              </w:rPr>
            </w:pPr>
            <w:r>
              <w:rPr>
                <w:rFonts w:ascii="Century Gothic" w:eastAsia="Microsoft YaHei" w:hAnsi="Century Gothic" w:cs="Mangal"/>
                <w:kern w:val="1"/>
                <w:sz w:val="18"/>
                <w:szCs w:val="18"/>
                <w:lang w:eastAsia="zh-CN"/>
              </w:rPr>
              <w:t>Oprogramowanie</w:t>
            </w:r>
            <w:r w:rsidR="009D218F">
              <w:rPr>
                <w:rFonts w:ascii="Century Gothic" w:eastAsia="Microsoft YaHei" w:hAnsi="Century Gothic" w:cs="Mangal"/>
                <w:kern w:val="1"/>
                <w:sz w:val="18"/>
                <w:szCs w:val="18"/>
                <w:lang w:eastAsia="zh-CN"/>
              </w:rPr>
              <w:t xml:space="preserve"> zabezpieczające</w:t>
            </w:r>
            <w:r>
              <w:rPr>
                <w:rFonts w:ascii="Century Gothic" w:eastAsia="Microsoft YaHei" w:hAnsi="Century Gothic" w:cs="Mangal"/>
                <w:kern w:val="1"/>
                <w:sz w:val="18"/>
                <w:szCs w:val="18"/>
                <w:lang w:eastAsia="zh-CN"/>
              </w:rPr>
              <w:t xml:space="preserve"> …………………………………</w:t>
            </w:r>
            <w:r w:rsidR="009D218F">
              <w:rPr>
                <w:rFonts w:ascii="Century Gothic" w:eastAsia="Microsoft YaHei" w:hAnsi="Century Gothic" w:cs="Mangal"/>
                <w:kern w:val="1"/>
                <w:sz w:val="18"/>
                <w:szCs w:val="18"/>
                <w:lang w:eastAsia="zh-CN"/>
              </w:rPr>
              <w:t>…………………….</w:t>
            </w:r>
            <w:r>
              <w:rPr>
                <w:rFonts w:ascii="Century Gothic" w:eastAsia="Microsoft YaHei" w:hAnsi="Century Gothic" w:cs="Mangal"/>
                <w:kern w:val="1"/>
                <w:sz w:val="18"/>
                <w:szCs w:val="18"/>
                <w:lang w:eastAsia="zh-CN"/>
              </w:rPr>
              <w:t>..*</w:t>
            </w:r>
          </w:p>
        </w:tc>
        <w:tc>
          <w:tcPr>
            <w:tcW w:w="214" w:type="pct"/>
            <w:tcBorders>
              <w:left w:val="single" w:sz="1" w:space="0" w:color="000000"/>
              <w:bottom w:val="single" w:sz="4" w:space="0" w:color="auto"/>
            </w:tcBorders>
            <w:shd w:val="clear" w:color="auto" w:fill="auto"/>
            <w:vAlign w:val="center"/>
          </w:tcPr>
          <w:p w:rsidR="000A7B63" w:rsidRPr="000A7B63" w:rsidRDefault="00D50C04" w:rsidP="000A7B63">
            <w:pPr>
              <w:widowControl w:val="0"/>
              <w:suppressLineNumbers/>
              <w:suppressAutoHyphens/>
              <w:jc w:val="center"/>
              <w:rPr>
                <w:rFonts w:ascii="Century Gothic" w:hAnsi="Century Gothic"/>
                <w:color w:val="000000"/>
                <w:kern w:val="1"/>
                <w:sz w:val="20"/>
                <w:szCs w:val="20"/>
                <w:lang w:eastAsia="zh-CN"/>
              </w:rPr>
            </w:pPr>
            <w:r>
              <w:rPr>
                <w:rFonts w:ascii="Century Gothic" w:eastAsia="Andale Sans UI" w:hAnsi="Century Gothic"/>
                <w:color w:val="000000"/>
                <w:kern w:val="1"/>
                <w:sz w:val="20"/>
                <w:szCs w:val="20"/>
                <w:lang w:eastAsia="zh-CN"/>
              </w:rPr>
              <w:t>kpl</w:t>
            </w:r>
            <w:r w:rsidR="000A7B63" w:rsidRPr="000A7B63">
              <w:rPr>
                <w:rFonts w:ascii="Century Gothic" w:eastAsia="Andale Sans UI" w:hAnsi="Century Gothic"/>
                <w:color w:val="000000"/>
                <w:kern w:val="1"/>
                <w:sz w:val="20"/>
                <w:szCs w:val="20"/>
                <w:lang w:eastAsia="zh-CN"/>
              </w:rPr>
              <w:t>.</w:t>
            </w:r>
          </w:p>
        </w:tc>
        <w:tc>
          <w:tcPr>
            <w:tcW w:w="917" w:type="pct"/>
            <w:tcBorders>
              <w:left w:val="single" w:sz="1" w:space="0" w:color="000000"/>
              <w:bottom w:val="single" w:sz="4" w:space="0" w:color="auto"/>
            </w:tcBorders>
            <w:shd w:val="clear" w:color="auto" w:fill="auto"/>
            <w:vAlign w:val="center"/>
          </w:tcPr>
          <w:p w:rsidR="000A7B63" w:rsidRPr="000A7B63" w:rsidRDefault="000A7B63"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449" w:type="pct"/>
            <w:tcBorders>
              <w:left w:val="single" w:sz="1" w:space="0" w:color="000000"/>
              <w:bottom w:val="single" w:sz="4" w:space="0" w:color="auto"/>
            </w:tcBorders>
            <w:shd w:val="clear" w:color="auto" w:fill="auto"/>
            <w:vAlign w:val="center"/>
          </w:tcPr>
          <w:p w:rsidR="000A7B63" w:rsidRPr="000A7B63" w:rsidRDefault="000A7B63"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1049" w:type="pct"/>
            <w:tcBorders>
              <w:left w:val="single" w:sz="1" w:space="0" w:color="000000"/>
              <w:bottom w:val="single" w:sz="4" w:space="0" w:color="auto"/>
              <w:right w:val="single" w:sz="1" w:space="0" w:color="000000"/>
            </w:tcBorders>
            <w:shd w:val="clear" w:color="auto" w:fill="auto"/>
            <w:vAlign w:val="center"/>
          </w:tcPr>
          <w:p w:rsidR="000A7B63" w:rsidRPr="000A7B63" w:rsidRDefault="000A7B63" w:rsidP="000A7B63">
            <w:pPr>
              <w:keepNext/>
              <w:suppressAutoHyphens/>
              <w:jc w:val="center"/>
              <w:textAlignment w:val="baseline"/>
              <w:rPr>
                <w:rFonts w:ascii="Century Gothic" w:eastAsia="Microsoft YaHei"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r>
      <w:tr w:rsidR="000A7B63" w:rsidRPr="000A7B63" w:rsidTr="000A7B63">
        <w:trPr>
          <w:trHeight w:val="1399"/>
          <w:jc w:val="center"/>
        </w:trPr>
        <w:tc>
          <w:tcPr>
            <w:tcW w:w="215" w:type="pct"/>
            <w:tcBorders>
              <w:top w:val="single" w:sz="4" w:space="0" w:color="auto"/>
              <w:left w:val="single" w:sz="1" w:space="0" w:color="000000"/>
              <w:bottom w:val="single" w:sz="4" w:space="0" w:color="auto"/>
            </w:tcBorders>
            <w:shd w:val="clear" w:color="auto" w:fill="auto"/>
          </w:tcPr>
          <w:p w:rsid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p>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2</w:t>
            </w:r>
          </w:p>
        </w:tc>
        <w:tc>
          <w:tcPr>
            <w:tcW w:w="2155" w:type="pct"/>
            <w:tcBorders>
              <w:top w:val="single" w:sz="4" w:space="0" w:color="auto"/>
              <w:left w:val="single" w:sz="1" w:space="0" w:color="000000"/>
              <w:bottom w:val="single" w:sz="4" w:space="0" w:color="auto"/>
            </w:tcBorders>
            <w:shd w:val="clear" w:color="auto" w:fill="auto"/>
          </w:tcPr>
          <w:p w:rsidR="000A7B63" w:rsidRPr="000A7B63" w:rsidRDefault="000A7B63" w:rsidP="000A7B63">
            <w:pPr>
              <w:keepNext/>
              <w:suppressAutoHyphens/>
              <w:snapToGrid w:val="0"/>
              <w:ind w:left="103" w:hanging="103"/>
              <w:contextualSpacing/>
              <w:jc w:val="both"/>
              <w:textAlignment w:val="baseline"/>
              <w:rPr>
                <w:rFonts w:ascii="Century Gothic" w:eastAsia="Microsoft YaHei" w:hAnsi="Century Gothic"/>
                <w:color w:val="000000"/>
                <w:kern w:val="1"/>
                <w:sz w:val="20"/>
                <w:szCs w:val="20"/>
                <w:lang w:eastAsia="zh-CN"/>
              </w:rPr>
            </w:pPr>
            <w:r>
              <w:rPr>
                <w:rFonts w:ascii="Century Gothic" w:eastAsia="Microsoft YaHei" w:hAnsi="Century Gothic"/>
                <w:b/>
                <w:bCs/>
                <w:color w:val="000000"/>
                <w:kern w:val="1"/>
                <w:sz w:val="20"/>
                <w:szCs w:val="20"/>
                <w:lang w:eastAsia="zh-CN"/>
              </w:rPr>
              <w:t xml:space="preserve">Terminal  monitoringu CCTV – typ B </w:t>
            </w:r>
          </w:p>
          <w:p w:rsidR="000A7B63" w:rsidRDefault="000A7B63" w:rsidP="000A7B63">
            <w:pPr>
              <w:keepNext/>
              <w:suppressAutoHyphens/>
              <w:spacing w:line="100" w:lineRule="atLeast"/>
              <w:ind w:left="103" w:hanging="103"/>
              <w:contextualSpacing/>
              <w:textAlignment w:val="baseline"/>
              <w:rPr>
                <w:rFonts w:ascii="Century Gothic" w:eastAsia="Microsoft YaHei" w:hAnsi="Century Gothic"/>
                <w:kern w:val="1"/>
                <w:sz w:val="18"/>
                <w:szCs w:val="18"/>
                <w:lang w:eastAsia="zh-CN"/>
              </w:rPr>
            </w:pPr>
            <w:r>
              <w:rPr>
                <w:rFonts w:ascii="Century Gothic" w:eastAsia="Microsoft YaHei" w:hAnsi="Century Gothic"/>
                <w:kern w:val="1"/>
                <w:sz w:val="18"/>
                <w:szCs w:val="18"/>
                <w:lang w:eastAsia="zh-CN"/>
              </w:rPr>
              <w:t>Producent ……………………………………………*</w:t>
            </w:r>
          </w:p>
          <w:p w:rsidR="009D218F" w:rsidRPr="000A7B63" w:rsidRDefault="009D218F" w:rsidP="009D218F">
            <w:pPr>
              <w:keepNext/>
              <w:suppressAutoHyphens/>
              <w:spacing w:line="100" w:lineRule="atLeast"/>
              <w:ind w:left="103" w:hanging="103"/>
              <w:contextualSpacing/>
              <w:textAlignment w:val="baseline"/>
              <w:rPr>
                <w:rFonts w:ascii="Century Gothic" w:eastAsia="Microsoft YaHei" w:hAnsi="Century Gothic"/>
                <w:bCs/>
                <w:kern w:val="1"/>
                <w:sz w:val="18"/>
                <w:szCs w:val="18"/>
                <w:lang w:eastAsia="zh-CN"/>
              </w:rPr>
            </w:pPr>
            <w:r>
              <w:rPr>
                <w:rFonts w:ascii="Century Gothic" w:eastAsia="Microsoft YaHei" w:hAnsi="Century Gothic"/>
                <w:kern w:val="1"/>
                <w:sz w:val="18"/>
                <w:szCs w:val="18"/>
                <w:lang w:eastAsia="zh-CN"/>
              </w:rPr>
              <w:t>(</w:t>
            </w:r>
            <w:r w:rsidRPr="000A7B63">
              <w:rPr>
                <w:rFonts w:ascii="Century Gothic" w:eastAsia="Microsoft YaHei" w:hAnsi="Century Gothic"/>
                <w:kern w:val="1"/>
                <w:sz w:val="18"/>
                <w:szCs w:val="18"/>
                <w:lang w:eastAsia="zh-CN"/>
              </w:rPr>
              <w:t>pełna nazwa lub oznaczenie modelu definiująca konfigurację sprzętową komputera</w:t>
            </w:r>
            <w:r>
              <w:rPr>
                <w:rFonts w:ascii="Century Gothic" w:eastAsia="Microsoft YaHei" w:hAnsi="Century Gothic"/>
                <w:kern w:val="1"/>
                <w:sz w:val="18"/>
                <w:szCs w:val="18"/>
                <w:lang w:eastAsia="zh-CN"/>
              </w:rPr>
              <w:t>)</w:t>
            </w:r>
          </w:p>
          <w:p w:rsidR="000A7B63" w:rsidRDefault="000A7B63" w:rsidP="000A7B63">
            <w:pPr>
              <w:keepNext/>
              <w:suppressAutoHyphens/>
              <w:ind w:left="103" w:hanging="103"/>
              <w:contextualSpacing/>
              <w:textAlignment w:val="baseline"/>
              <w:rPr>
                <w:rFonts w:ascii="Century Gothic" w:eastAsia="Microsoft YaHei" w:hAnsi="Century Gothic" w:cs="Mangal"/>
                <w:kern w:val="1"/>
                <w:sz w:val="18"/>
                <w:szCs w:val="18"/>
                <w:lang w:eastAsia="zh-CN"/>
              </w:rPr>
            </w:pPr>
            <w:r w:rsidRPr="000A7B63">
              <w:rPr>
                <w:rFonts w:ascii="Century Gothic" w:eastAsia="Microsoft YaHei" w:hAnsi="Century Gothic" w:cs="Mangal"/>
                <w:kern w:val="1"/>
                <w:sz w:val="20"/>
                <w:szCs w:val="20"/>
                <w:lang w:eastAsia="zh-CN"/>
              </w:rPr>
              <w:t>System operacyjny</w:t>
            </w:r>
            <w:r w:rsidRPr="000A7B63">
              <w:rPr>
                <w:rFonts w:ascii="Century Gothic" w:eastAsia="Microsoft YaHei" w:hAnsi="Century Gothic" w:cs="Mangal"/>
                <w:kern w:val="1"/>
                <w:sz w:val="18"/>
                <w:szCs w:val="18"/>
                <w:lang w:eastAsia="zh-CN"/>
              </w:rPr>
              <w:t xml:space="preserve"> </w:t>
            </w:r>
            <w:r>
              <w:rPr>
                <w:rFonts w:ascii="Century Gothic" w:eastAsia="Microsoft YaHei" w:hAnsi="Century Gothic" w:cs="Mangal"/>
                <w:kern w:val="1"/>
                <w:sz w:val="18"/>
                <w:szCs w:val="18"/>
                <w:lang w:eastAsia="zh-CN"/>
              </w:rPr>
              <w:t>………………………………</w:t>
            </w:r>
            <w:r w:rsidRPr="000A7B63">
              <w:rPr>
                <w:rFonts w:ascii="Century Gothic" w:eastAsia="Microsoft YaHei" w:hAnsi="Century Gothic" w:cs="Mangal"/>
                <w:kern w:val="1"/>
                <w:sz w:val="18"/>
                <w:szCs w:val="18"/>
                <w:lang w:eastAsia="zh-CN"/>
              </w:rPr>
              <w:t>*</w:t>
            </w:r>
          </w:p>
          <w:p w:rsidR="000A7B63" w:rsidRDefault="009D218F" w:rsidP="000A7B63">
            <w:pPr>
              <w:keepNext/>
              <w:suppressAutoHyphens/>
              <w:ind w:left="103" w:hanging="103"/>
              <w:contextualSpacing/>
              <w:textAlignment w:val="baseline"/>
              <w:rPr>
                <w:rFonts w:ascii="Century Gothic" w:eastAsia="Microsoft YaHei" w:hAnsi="Century Gothic"/>
                <w:b/>
                <w:bCs/>
                <w:color w:val="000000"/>
                <w:kern w:val="1"/>
                <w:sz w:val="20"/>
                <w:szCs w:val="20"/>
                <w:lang w:eastAsia="zh-CN"/>
              </w:rPr>
            </w:pPr>
            <w:r>
              <w:rPr>
                <w:rFonts w:ascii="Century Gothic" w:eastAsia="Microsoft YaHei" w:hAnsi="Century Gothic" w:cs="Mangal"/>
                <w:kern w:val="1"/>
                <w:sz w:val="18"/>
                <w:szCs w:val="18"/>
                <w:lang w:eastAsia="zh-CN"/>
              </w:rPr>
              <w:t>Oprogramowanie zabezpieczające ………………………………………………………...*</w:t>
            </w:r>
          </w:p>
        </w:tc>
        <w:tc>
          <w:tcPr>
            <w:tcW w:w="214" w:type="pct"/>
            <w:tcBorders>
              <w:top w:val="single" w:sz="4" w:space="0" w:color="auto"/>
              <w:left w:val="single" w:sz="1" w:space="0" w:color="000000"/>
              <w:bottom w:val="single" w:sz="4" w:space="0" w:color="auto"/>
            </w:tcBorders>
            <w:shd w:val="clear" w:color="auto" w:fill="auto"/>
            <w:vAlign w:val="center"/>
          </w:tcPr>
          <w:p w:rsidR="000A7B63" w:rsidRPr="000A7B63" w:rsidRDefault="00D50C04"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zest</w:t>
            </w:r>
            <w:r w:rsidR="000A7B63">
              <w:rPr>
                <w:rFonts w:ascii="Century Gothic" w:eastAsia="Andale Sans UI" w:hAnsi="Century Gothic"/>
                <w:color w:val="000000"/>
                <w:kern w:val="1"/>
                <w:sz w:val="20"/>
                <w:szCs w:val="20"/>
                <w:lang w:eastAsia="zh-CN"/>
              </w:rPr>
              <w:t>.</w:t>
            </w:r>
          </w:p>
        </w:tc>
        <w:tc>
          <w:tcPr>
            <w:tcW w:w="917" w:type="pct"/>
            <w:tcBorders>
              <w:top w:val="single" w:sz="4" w:space="0" w:color="auto"/>
              <w:left w:val="single" w:sz="1" w:space="0" w:color="000000"/>
              <w:bottom w:val="single" w:sz="4" w:space="0" w:color="auto"/>
            </w:tcBorders>
            <w:shd w:val="clear" w:color="auto" w:fill="auto"/>
            <w:vAlign w:val="center"/>
          </w:tcPr>
          <w:p w:rsidR="000A7B63" w:rsidRPr="000A7B63" w:rsidRDefault="000A7B63"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449" w:type="pct"/>
            <w:tcBorders>
              <w:top w:val="single" w:sz="4" w:space="0" w:color="auto"/>
              <w:left w:val="single" w:sz="1" w:space="0" w:color="000000"/>
              <w:bottom w:val="single" w:sz="4" w:space="0" w:color="auto"/>
            </w:tcBorders>
            <w:shd w:val="clear" w:color="auto" w:fill="auto"/>
            <w:vAlign w:val="center"/>
          </w:tcPr>
          <w:p w:rsidR="000A7B63" w:rsidRPr="000A7B63" w:rsidRDefault="000A7B63"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1049" w:type="pct"/>
            <w:tcBorders>
              <w:top w:val="single" w:sz="4" w:space="0" w:color="auto"/>
              <w:left w:val="single" w:sz="1" w:space="0" w:color="000000"/>
              <w:bottom w:val="single" w:sz="4" w:space="0" w:color="auto"/>
              <w:right w:val="single" w:sz="1" w:space="0" w:color="000000"/>
            </w:tcBorders>
            <w:shd w:val="clear" w:color="auto" w:fill="auto"/>
            <w:vAlign w:val="center"/>
          </w:tcPr>
          <w:p w:rsidR="000A7B63" w:rsidRPr="000A7B63" w:rsidRDefault="000A7B63"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r>
      <w:tr w:rsidR="000A7B63" w:rsidRPr="000A7B63" w:rsidTr="000A7B63">
        <w:trPr>
          <w:trHeight w:val="1399"/>
          <w:jc w:val="center"/>
        </w:trPr>
        <w:tc>
          <w:tcPr>
            <w:tcW w:w="215" w:type="pct"/>
            <w:tcBorders>
              <w:top w:val="single" w:sz="4" w:space="0" w:color="auto"/>
              <w:left w:val="single" w:sz="1" w:space="0" w:color="000000"/>
              <w:bottom w:val="single" w:sz="4" w:space="0" w:color="auto"/>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3</w:t>
            </w:r>
          </w:p>
        </w:tc>
        <w:tc>
          <w:tcPr>
            <w:tcW w:w="2155" w:type="pct"/>
            <w:tcBorders>
              <w:top w:val="single" w:sz="4" w:space="0" w:color="auto"/>
              <w:left w:val="single" w:sz="1" w:space="0" w:color="000000"/>
              <w:bottom w:val="single" w:sz="4" w:space="0" w:color="auto"/>
            </w:tcBorders>
            <w:shd w:val="clear" w:color="auto" w:fill="auto"/>
          </w:tcPr>
          <w:p w:rsidR="000A7B63" w:rsidRPr="000A7B63" w:rsidRDefault="000A7B63" w:rsidP="000A7B63">
            <w:pPr>
              <w:keepNext/>
              <w:suppressAutoHyphens/>
              <w:snapToGrid w:val="0"/>
              <w:ind w:left="103" w:hanging="103"/>
              <w:contextualSpacing/>
              <w:jc w:val="both"/>
              <w:textAlignment w:val="baseline"/>
              <w:rPr>
                <w:rFonts w:ascii="Century Gothic" w:eastAsia="Microsoft YaHei" w:hAnsi="Century Gothic"/>
                <w:color w:val="000000"/>
                <w:kern w:val="1"/>
                <w:sz w:val="20"/>
                <w:szCs w:val="20"/>
                <w:lang w:eastAsia="zh-CN"/>
              </w:rPr>
            </w:pPr>
            <w:r>
              <w:rPr>
                <w:rFonts w:ascii="Century Gothic" w:eastAsia="Microsoft YaHei" w:hAnsi="Century Gothic"/>
                <w:b/>
                <w:bCs/>
                <w:color w:val="000000"/>
                <w:kern w:val="1"/>
                <w:sz w:val="20"/>
                <w:szCs w:val="20"/>
                <w:lang w:eastAsia="zh-CN"/>
              </w:rPr>
              <w:t xml:space="preserve">Terminal  monitoringu CCTV – typ C </w:t>
            </w:r>
          </w:p>
          <w:p w:rsidR="000A7B63" w:rsidRDefault="000A7B63" w:rsidP="000A7B63">
            <w:pPr>
              <w:keepNext/>
              <w:suppressAutoHyphens/>
              <w:spacing w:line="100" w:lineRule="atLeast"/>
              <w:ind w:left="103" w:hanging="103"/>
              <w:contextualSpacing/>
              <w:textAlignment w:val="baseline"/>
              <w:rPr>
                <w:rFonts w:ascii="Century Gothic" w:eastAsia="Microsoft YaHei" w:hAnsi="Century Gothic"/>
                <w:kern w:val="1"/>
                <w:sz w:val="18"/>
                <w:szCs w:val="18"/>
                <w:lang w:eastAsia="zh-CN"/>
              </w:rPr>
            </w:pPr>
            <w:r>
              <w:rPr>
                <w:rFonts w:ascii="Century Gothic" w:eastAsia="Microsoft YaHei" w:hAnsi="Century Gothic"/>
                <w:kern w:val="1"/>
                <w:sz w:val="18"/>
                <w:szCs w:val="18"/>
                <w:lang w:eastAsia="zh-CN"/>
              </w:rPr>
              <w:t>Producent ……………………………………………*</w:t>
            </w:r>
          </w:p>
          <w:p w:rsidR="009D218F" w:rsidRPr="000A7B63" w:rsidRDefault="009D218F" w:rsidP="009D218F">
            <w:pPr>
              <w:keepNext/>
              <w:suppressAutoHyphens/>
              <w:spacing w:line="100" w:lineRule="atLeast"/>
              <w:ind w:left="103" w:hanging="103"/>
              <w:contextualSpacing/>
              <w:textAlignment w:val="baseline"/>
              <w:rPr>
                <w:rFonts w:ascii="Century Gothic" w:eastAsia="Microsoft YaHei" w:hAnsi="Century Gothic"/>
                <w:bCs/>
                <w:kern w:val="1"/>
                <w:sz w:val="18"/>
                <w:szCs w:val="18"/>
                <w:lang w:eastAsia="zh-CN"/>
              </w:rPr>
            </w:pPr>
            <w:r>
              <w:rPr>
                <w:rFonts w:ascii="Century Gothic" w:eastAsia="Microsoft YaHei" w:hAnsi="Century Gothic"/>
                <w:kern w:val="1"/>
                <w:sz w:val="18"/>
                <w:szCs w:val="18"/>
                <w:lang w:eastAsia="zh-CN"/>
              </w:rPr>
              <w:t>(</w:t>
            </w:r>
            <w:r w:rsidRPr="000A7B63">
              <w:rPr>
                <w:rFonts w:ascii="Century Gothic" w:eastAsia="Microsoft YaHei" w:hAnsi="Century Gothic"/>
                <w:kern w:val="1"/>
                <w:sz w:val="18"/>
                <w:szCs w:val="18"/>
                <w:lang w:eastAsia="zh-CN"/>
              </w:rPr>
              <w:t>pełna nazwa lub oznaczenie modelu definiująca konfigurację sprzętową komputera</w:t>
            </w:r>
            <w:r>
              <w:rPr>
                <w:rFonts w:ascii="Century Gothic" w:eastAsia="Microsoft YaHei" w:hAnsi="Century Gothic"/>
                <w:kern w:val="1"/>
                <w:sz w:val="18"/>
                <w:szCs w:val="18"/>
                <w:lang w:eastAsia="zh-CN"/>
              </w:rPr>
              <w:t>)</w:t>
            </w:r>
          </w:p>
          <w:p w:rsidR="000A7B63" w:rsidRDefault="000A7B63" w:rsidP="000A7B63">
            <w:pPr>
              <w:keepNext/>
              <w:suppressAutoHyphens/>
              <w:ind w:left="103" w:hanging="103"/>
              <w:contextualSpacing/>
              <w:textAlignment w:val="baseline"/>
              <w:rPr>
                <w:rFonts w:ascii="Century Gothic" w:eastAsia="Microsoft YaHei" w:hAnsi="Century Gothic" w:cs="Mangal"/>
                <w:kern w:val="1"/>
                <w:sz w:val="18"/>
                <w:szCs w:val="18"/>
                <w:lang w:eastAsia="zh-CN"/>
              </w:rPr>
            </w:pPr>
            <w:r w:rsidRPr="000A7B63">
              <w:rPr>
                <w:rFonts w:ascii="Century Gothic" w:eastAsia="Microsoft YaHei" w:hAnsi="Century Gothic" w:cs="Mangal"/>
                <w:kern w:val="1"/>
                <w:sz w:val="20"/>
                <w:szCs w:val="20"/>
                <w:lang w:eastAsia="zh-CN"/>
              </w:rPr>
              <w:t>System operacyjny</w:t>
            </w:r>
            <w:r w:rsidRPr="000A7B63">
              <w:rPr>
                <w:rFonts w:ascii="Century Gothic" w:eastAsia="Microsoft YaHei" w:hAnsi="Century Gothic" w:cs="Mangal"/>
                <w:kern w:val="1"/>
                <w:sz w:val="18"/>
                <w:szCs w:val="18"/>
                <w:lang w:eastAsia="zh-CN"/>
              </w:rPr>
              <w:t xml:space="preserve"> </w:t>
            </w:r>
            <w:r>
              <w:rPr>
                <w:rFonts w:ascii="Century Gothic" w:eastAsia="Microsoft YaHei" w:hAnsi="Century Gothic" w:cs="Mangal"/>
                <w:kern w:val="1"/>
                <w:sz w:val="18"/>
                <w:szCs w:val="18"/>
                <w:lang w:eastAsia="zh-CN"/>
              </w:rPr>
              <w:t>………………………………</w:t>
            </w:r>
            <w:r w:rsidRPr="000A7B63">
              <w:rPr>
                <w:rFonts w:ascii="Century Gothic" w:eastAsia="Microsoft YaHei" w:hAnsi="Century Gothic" w:cs="Mangal"/>
                <w:kern w:val="1"/>
                <w:sz w:val="18"/>
                <w:szCs w:val="18"/>
                <w:lang w:eastAsia="zh-CN"/>
              </w:rPr>
              <w:t>*</w:t>
            </w:r>
          </w:p>
          <w:p w:rsidR="000A7B63" w:rsidRDefault="009D218F" w:rsidP="009D218F">
            <w:pPr>
              <w:keepNext/>
              <w:suppressAutoHyphens/>
              <w:snapToGrid w:val="0"/>
              <w:ind w:left="103" w:hanging="103"/>
              <w:contextualSpacing/>
              <w:textAlignment w:val="baseline"/>
              <w:rPr>
                <w:rFonts w:ascii="Century Gothic" w:eastAsia="Microsoft YaHei" w:hAnsi="Century Gothic"/>
                <w:b/>
                <w:bCs/>
                <w:color w:val="000000"/>
                <w:kern w:val="1"/>
                <w:sz w:val="20"/>
                <w:szCs w:val="20"/>
                <w:lang w:eastAsia="zh-CN"/>
              </w:rPr>
            </w:pPr>
            <w:r>
              <w:rPr>
                <w:rFonts w:ascii="Century Gothic" w:eastAsia="Microsoft YaHei" w:hAnsi="Century Gothic" w:cs="Mangal"/>
                <w:kern w:val="1"/>
                <w:sz w:val="18"/>
                <w:szCs w:val="18"/>
                <w:lang w:eastAsia="zh-CN"/>
              </w:rPr>
              <w:t>Oprogramowanie zabezpieczające ………………………………………………………...*</w:t>
            </w:r>
          </w:p>
        </w:tc>
        <w:tc>
          <w:tcPr>
            <w:tcW w:w="214" w:type="pct"/>
            <w:tcBorders>
              <w:top w:val="single" w:sz="4" w:space="0" w:color="auto"/>
              <w:left w:val="single" w:sz="1" w:space="0" w:color="000000"/>
              <w:bottom w:val="single" w:sz="4" w:space="0" w:color="auto"/>
            </w:tcBorders>
            <w:shd w:val="clear" w:color="auto" w:fill="auto"/>
            <w:vAlign w:val="center"/>
          </w:tcPr>
          <w:p w:rsidR="000A7B63" w:rsidRDefault="00D50C04"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zest</w:t>
            </w:r>
            <w:r w:rsidR="00A5705B">
              <w:rPr>
                <w:rFonts w:ascii="Century Gothic" w:eastAsia="Andale Sans UI" w:hAnsi="Century Gothic"/>
                <w:color w:val="000000"/>
                <w:kern w:val="1"/>
                <w:sz w:val="20"/>
                <w:szCs w:val="20"/>
                <w:lang w:eastAsia="zh-CN"/>
              </w:rPr>
              <w:t>.</w:t>
            </w:r>
          </w:p>
        </w:tc>
        <w:tc>
          <w:tcPr>
            <w:tcW w:w="917"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449"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1049" w:type="pct"/>
            <w:tcBorders>
              <w:top w:val="single" w:sz="4" w:space="0" w:color="auto"/>
              <w:left w:val="single" w:sz="1" w:space="0" w:color="000000"/>
              <w:bottom w:val="single" w:sz="4" w:space="0" w:color="auto"/>
              <w:right w:val="single" w:sz="1" w:space="0" w:color="000000"/>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r>
      <w:tr w:rsidR="000A7B63" w:rsidRPr="000A7B63" w:rsidTr="000A7B63">
        <w:trPr>
          <w:trHeight w:val="1399"/>
          <w:jc w:val="center"/>
        </w:trPr>
        <w:tc>
          <w:tcPr>
            <w:tcW w:w="215" w:type="pct"/>
            <w:tcBorders>
              <w:top w:val="single" w:sz="4" w:space="0" w:color="auto"/>
              <w:left w:val="single" w:sz="1" w:space="0" w:color="000000"/>
              <w:bottom w:val="single" w:sz="4" w:space="0" w:color="auto"/>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4</w:t>
            </w:r>
          </w:p>
        </w:tc>
        <w:tc>
          <w:tcPr>
            <w:tcW w:w="2155" w:type="pct"/>
            <w:tcBorders>
              <w:top w:val="single" w:sz="4" w:space="0" w:color="auto"/>
              <w:left w:val="single" w:sz="1" w:space="0" w:color="000000"/>
              <w:bottom w:val="single" w:sz="4" w:space="0" w:color="auto"/>
            </w:tcBorders>
            <w:shd w:val="clear" w:color="auto" w:fill="auto"/>
          </w:tcPr>
          <w:p w:rsidR="000A7B63" w:rsidRPr="000A7B63" w:rsidRDefault="000A7B63" w:rsidP="000A7B63">
            <w:pPr>
              <w:keepNext/>
              <w:suppressAutoHyphens/>
              <w:snapToGrid w:val="0"/>
              <w:ind w:left="103" w:hanging="103"/>
              <w:contextualSpacing/>
              <w:jc w:val="both"/>
              <w:textAlignment w:val="baseline"/>
              <w:rPr>
                <w:rFonts w:ascii="Century Gothic" w:eastAsia="Microsoft YaHei" w:hAnsi="Century Gothic"/>
                <w:color w:val="000000"/>
                <w:kern w:val="1"/>
                <w:sz w:val="20"/>
                <w:szCs w:val="20"/>
                <w:lang w:eastAsia="zh-CN"/>
              </w:rPr>
            </w:pPr>
            <w:r>
              <w:rPr>
                <w:rFonts w:ascii="Century Gothic" w:eastAsia="Microsoft YaHei" w:hAnsi="Century Gothic"/>
                <w:b/>
                <w:bCs/>
                <w:color w:val="000000"/>
                <w:kern w:val="1"/>
                <w:sz w:val="20"/>
                <w:szCs w:val="20"/>
                <w:lang w:eastAsia="zh-CN"/>
              </w:rPr>
              <w:t>Terminal  monitoringu CCTV – typ D</w:t>
            </w:r>
          </w:p>
          <w:p w:rsidR="000A7B63" w:rsidRDefault="000A7B63" w:rsidP="000A7B63">
            <w:pPr>
              <w:keepNext/>
              <w:suppressAutoHyphens/>
              <w:spacing w:line="100" w:lineRule="atLeast"/>
              <w:ind w:left="103" w:hanging="103"/>
              <w:contextualSpacing/>
              <w:textAlignment w:val="baseline"/>
              <w:rPr>
                <w:rFonts w:ascii="Century Gothic" w:eastAsia="Microsoft YaHei" w:hAnsi="Century Gothic"/>
                <w:kern w:val="1"/>
                <w:sz w:val="18"/>
                <w:szCs w:val="18"/>
                <w:lang w:eastAsia="zh-CN"/>
              </w:rPr>
            </w:pPr>
            <w:r>
              <w:rPr>
                <w:rFonts w:ascii="Century Gothic" w:eastAsia="Microsoft YaHei" w:hAnsi="Century Gothic"/>
                <w:kern w:val="1"/>
                <w:sz w:val="18"/>
                <w:szCs w:val="18"/>
                <w:lang w:eastAsia="zh-CN"/>
              </w:rPr>
              <w:t>Producent ……………………………………………*</w:t>
            </w:r>
          </w:p>
          <w:p w:rsidR="000A7B63" w:rsidRPr="000A7B63" w:rsidRDefault="00DA4179" w:rsidP="000A7B63">
            <w:pPr>
              <w:keepNext/>
              <w:suppressAutoHyphens/>
              <w:spacing w:line="100" w:lineRule="atLeast"/>
              <w:ind w:left="103" w:hanging="103"/>
              <w:contextualSpacing/>
              <w:textAlignment w:val="baseline"/>
              <w:rPr>
                <w:rFonts w:ascii="Century Gothic" w:eastAsia="Microsoft YaHei" w:hAnsi="Century Gothic"/>
                <w:bCs/>
                <w:kern w:val="1"/>
                <w:sz w:val="18"/>
                <w:szCs w:val="18"/>
                <w:lang w:eastAsia="zh-CN"/>
              </w:rPr>
            </w:pPr>
            <w:r>
              <w:rPr>
                <w:rFonts w:ascii="Century Gothic" w:eastAsia="Microsoft YaHei" w:hAnsi="Century Gothic"/>
                <w:kern w:val="1"/>
                <w:sz w:val="18"/>
                <w:szCs w:val="18"/>
                <w:lang w:eastAsia="zh-CN"/>
              </w:rPr>
              <w:t>(</w:t>
            </w:r>
            <w:r w:rsidR="000A7B63" w:rsidRPr="000A7B63">
              <w:rPr>
                <w:rFonts w:ascii="Century Gothic" w:eastAsia="Microsoft YaHei" w:hAnsi="Century Gothic"/>
                <w:kern w:val="1"/>
                <w:sz w:val="18"/>
                <w:szCs w:val="18"/>
                <w:lang w:eastAsia="zh-CN"/>
              </w:rPr>
              <w:t>pełna nazwa lub oznaczenie modelu definiująca konfigurację sprzętową komputera</w:t>
            </w:r>
            <w:r>
              <w:rPr>
                <w:rFonts w:ascii="Century Gothic" w:eastAsia="Microsoft YaHei" w:hAnsi="Century Gothic"/>
                <w:kern w:val="1"/>
                <w:sz w:val="18"/>
                <w:szCs w:val="18"/>
                <w:lang w:eastAsia="zh-CN"/>
              </w:rPr>
              <w:t>)</w:t>
            </w:r>
          </w:p>
          <w:p w:rsidR="000A7B63" w:rsidRDefault="000A7B63" w:rsidP="000A7B63">
            <w:pPr>
              <w:keepNext/>
              <w:suppressAutoHyphens/>
              <w:ind w:left="103" w:hanging="103"/>
              <w:contextualSpacing/>
              <w:textAlignment w:val="baseline"/>
              <w:rPr>
                <w:rFonts w:ascii="Century Gothic" w:eastAsia="Microsoft YaHei" w:hAnsi="Century Gothic" w:cs="Mangal"/>
                <w:kern w:val="1"/>
                <w:sz w:val="18"/>
                <w:szCs w:val="18"/>
                <w:lang w:eastAsia="zh-CN"/>
              </w:rPr>
            </w:pPr>
            <w:r w:rsidRPr="000A7B63">
              <w:rPr>
                <w:rFonts w:ascii="Century Gothic" w:eastAsia="Microsoft YaHei" w:hAnsi="Century Gothic" w:cs="Mangal"/>
                <w:kern w:val="1"/>
                <w:sz w:val="20"/>
                <w:szCs w:val="20"/>
                <w:lang w:eastAsia="zh-CN"/>
              </w:rPr>
              <w:t>System operacyjny</w:t>
            </w:r>
            <w:r w:rsidRPr="000A7B63">
              <w:rPr>
                <w:rFonts w:ascii="Century Gothic" w:eastAsia="Microsoft YaHei" w:hAnsi="Century Gothic" w:cs="Mangal"/>
                <w:kern w:val="1"/>
                <w:sz w:val="18"/>
                <w:szCs w:val="18"/>
                <w:lang w:eastAsia="zh-CN"/>
              </w:rPr>
              <w:t xml:space="preserve"> </w:t>
            </w:r>
            <w:r>
              <w:rPr>
                <w:rFonts w:ascii="Century Gothic" w:eastAsia="Microsoft YaHei" w:hAnsi="Century Gothic" w:cs="Mangal"/>
                <w:kern w:val="1"/>
                <w:sz w:val="18"/>
                <w:szCs w:val="18"/>
                <w:lang w:eastAsia="zh-CN"/>
              </w:rPr>
              <w:t>………………………………</w:t>
            </w:r>
            <w:r w:rsidRPr="000A7B63">
              <w:rPr>
                <w:rFonts w:ascii="Century Gothic" w:eastAsia="Microsoft YaHei" w:hAnsi="Century Gothic" w:cs="Mangal"/>
                <w:kern w:val="1"/>
                <w:sz w:val="18"/>
                <w:szCs w:val="18"/>
                <w:lang w:eastAsia="zh-CN"/>
              </w:rPr>
              <w:t>*</w:t>
            </w:r>
          </w:p>
          <w:p w:rsidR="000A7B63" w:rsidRDefault="009D218F" w:rsidP="009D218F">
            <w:pPr>
              <w:keepNext/>
              <w:suppressAutoHyphens/>
              <w:snapToGrid w:val="0"/>
              <w:ind w:left="103" w:hanging="103"/>
              <w:contextualSpacing/>
              <w:textAlignment w:val="baseline"/>
              <w:rPr>
                <w:rFonts w:ascii="Century Gothic" w:eastAsia="Microsoft YaHei" w:hAnsi="Century Gothic"/>
                <w:b/>
                <w:bCs/>
                <w:color w:val="000000"/>
                <w:kern w:val="1"/>
                <w:sz w:val="20"/>
                <w:szCs w:val="20"/>
                <w:lang w:eastAsia="zh-CN"/>
              </w:rPr>
            </w:pPr>
            <w:r>
              <w:rPr>
                <w:rFonts w:ascii="Century Gothic" w:eastAsia="Microsoft YaHei" w:hAnsi="Century Gothic" w:cs="Mangal"/>
                <w:kern w:val="1"/>
                <w:sz w:val="18"/>
                <w:szCs w:val="18"/>
                <w:lang w:eastAsia="zh-CN"/>
              </w:rPr>
              <w:t>Oprogramowanie zabezpieczające ………………………………………………………...*</w:t>
            </w:r>
          </w:p>
        </w:tc>
        <w:tc>
          <w:tcPr>
            <w:tcW w:w="214" w:type="pct"/>
            <w:tcBorders>
              <w:top w:val="single" w:sz="4" w:space="0" w:color="auto"/>
              <w:left w:val="single" w:sz="1" w:space="0" w:color="000000"/>
              <w:bottom w:val="single" w:sz="4" w:space="0" w:color="auto"/>
            </w:tcBorders>
            <w:shd w:val="clear" w:color="auto" w:fill="auto"/>
            <w:vAlign w:val="center"/>
          </w:tcPr>
          <w:p w:rsidR="000A7B63" w:rsidRDefault="00D50C04"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zest</w:t>
            </w:r>
            <w:r w:rsidR="00A5705B">
              <w:rPr>
                <w:rFonts w:ascii="Century Gothic" w:eastAsia="Andale Sans UI" w:hAnsi="Century Gothic"/>
                <w:color w:val="000000"/>
                <w:kern w:val="1"/>
                <w:sz w:val="20"/>
                <w:szCs w:val="20"/>
                <w:lang w:eastAsia="zh-CN"/>
              </w:rPr>
              <w:t>.</w:t>
            </w:r>
          </w:p>
        </w:tc>
        <w:tc>
          <w:tcPr>
            <w:tcW w:w="917"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449"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1049" w:type="pct"/>
            <w:tcBorders>
              <w:top w:val="single" w:sz="4" w:space="0" w:color="auto"/>
              <w:left w:val="single" w:sz="1" w:space="0" w:color="000000"/>
              <w:bottom w:val="single" w:sz="4" w:space="0" w:color="auto"/>
              <w:right w:val="single" w:sz="1" w:space="0" w:color="000000"/>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r>
      <w:tr w:rsidR="000A7B63" w:rsidRPr="000A7B63" w:rsidTr="000A7B63">
        <w:trPr>
          <w:trHeight w:val="1399"/>
          <w:jc w:val="center"/>
        </w:trPr>
        <w:tc>
          <w:tcPr>
            <w:tcW w:w="215" w:type="pct"/>
            <w:tcBorders>
              <w:top w:val="single" w:sz="4" w:space="0" w:color="auto"/>
              <w:left w:val="single" w:sz="1" w:space="0" w:color="000000"/>
              <w:bottom w:val="single" w:sz="4" w:space="0" w:color="auto"/>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lastRenderedPageBreak/>
              <w:t>5</w:t>
            </w:r>
          </w:p>
        </w:tc>
        <w:tc>
          <w:tcPr>
            <w:tcW w:w="2155" w:type="pct"/>
            <w:tcBorders>
              <w:top w:val="single" w:sz="4" w:space="0" w:color="auto"/>
              <w:left w:val="single" w:sz="1" w:space="0" w:color="000000"/>
              <w:bottom w:val="single" w:sz="4" w:space="0" w:color="auto"/>
            </w:tcBorders>
            <w:shd w:val="clear" w:color="auto" w:fill="auto"/>
          </w:tcPr>
          <w:p w:rsidR="000A7B63" w:rsidRPr="000A7B63" w:rsidRDefault="000A7B63" w:rsidP="000A7B63">
            <w:pPr>
              <w:keepNext/>
              <w:suppressAutoHyphens/>
              <w:snapToGrid w:val="0"/>
              <w:ind w:left="103" w:hanging="103"/>
              <w:contextualSpacing/>
              <w:jc w:val="both"/>
              <w:textAlignment w:val="baseline"/>
              <w:rPr>
                <w:rFonts w:ascii="Century Gothic" w:eastAsia="Microsoft YaHei" w:hAnsi="Century Gothic"/>
                <w:color w:val="000000"/>
                <w:kern w:val="1"/>
                <w:sz w:val="20"/>
                <w:szCs w:val="20"/>
                <w:lang w:eastAsia="zh-CN"/>
              </w:rPr>
            </w:pPr>
            <w:r>
              <w:rPr>
                <w:rFonts w:ascii="Century Gothic" w:eastAsia="Microsoft YaHei" w:hAnsi="Century Gothic"/>
                <w:b/>
                <w:bCs/>
                <w:color w:val="000000"/>
                <w:kern w:val="1"/>
                <w:sz w:val="20"/>
                <w:szCs w:val="20"/>
                <w:lang w:eastAsia="zh-CN"/>
              </w:rPr>
              <w:t xml:space="preserve">Terminal  monitoringu CCTV – typ E </w:t>
            </w:r>
          </w:p>
          <w:p w:rsidR="000A7B63" w:rsidRDefault="000A7B63" w:rsidP="000A7B63">
            <w:pPr>
              <w:keepNext/>
              <w:suppressAutoHyphens/>
              <w:spacing w:line="100" w:lineRule="atLeast"/>
              <w:ind w:left="103" w:hanging="103"/>
              <w:contextualSpacing/>
              <w:textAlignment w:val="baseline"/>
              <w:rPr>
                <w:rFonts w:ascii="Century Gothic" w:eastAsia="Microsoft YaHei" w:hAnsi="Century Gothic"/>
                <w:kern w:val="1"/>
                <w:sz w:val="18"/>
                <w:szCs w:val="18"/>
                <w:lang w:eastAsia="zh-CN"/>
              </w:rPr>
            </w:pPr>
            <w:r>
              <w:rPr>
                <w:rFonts w:ascii="Century Gothic" w:eastAsia="Microsoft YaHei" w:hAnsi="Century Gothic"/>
                <w:kern w:val="1"/>
                <w:sz w:val="18"/>
                <w:szCs w:val="18"/>
                <w:lang w:eastAsia="zh-CN"/>
              </w:rPr>
              <w:t>Producent ……………………………………………*</w:t>
            </w:r>
          </w:p>
          <w:p w:rsidR="009D218F" w:rsidRPr="000A7B63" w:rsidRDefault="009D218F" w:rsidP="009D218F">
            <w:pPr>
              <w:keepNext/>
              <w:suppressAutoHyphens/>
              <w:spacing w:line="100" w:lineRule="atLeast"/>
              <w:ind w:left="103" w:hanging="103"/>
              <w:contextualSpacing/>
              <w:textAlignment w:val="baseline"/>
              <w:rPr>
                <w:rFonts w:ascii="Century Gothic" w:eastAsia="Microsoft YaHei" w:hAnsi="Century Gothic"/>
                <w:bCs/>
                <w:kern w:val="1"/>
                <w:sz w:val="18"/>
                <w:szCs w:val="18"/>
                <w:lang w:eastAsia="zh-CN"/>
              </w:rPr>
            </w:pPr>
            <w:r>
              <w:rPr>
                <w:rFonts w:ascii="Century Gothic" w:eastAsia="Microsoft YaHei" w:hAnsi="Century Gothic"/>
                <w:kern w:val="1"/>
                <w:sz w:val="18"/>
                <w:szCs w:val="18"/>
                <w:lang w:eastAsia="zh-CN"/>
              </w:rPr>
              <w:t>(</w:t>
            </w:r>
            <w:r w:rsidRPr="000A7B63">
              <w:rPr>
                <w:rFonts w:ascii="Century Gothic" w:eastAsia="Microsoft YaHei" w:hAnsi="Century Gothic"/>
                <w:kern w:val="1"/>
                <w:sz w:val="18"/>
                <w:szCs w:val="18"/>
                <w:lang w:eastAsia="zh-CN"/>
              </w:rPr>
              <w:t>pełna nazwa lub oznaczenie modelu definiująca konfigurację sprzętową komputera</w:t>
            </w:r>
            <w:r>
              <w:rPr>
                <w:rFonts w:ascii="Century Gothic" w:eastAsia="Microsoft YaHei" w:hAnsi="Century Gothic"/>
                <w:kern w:val="1"/>
                <w:sz w:val="18"/>
                <w:szCs w:val="18"/>
                <w:lang w:eastAsia="zh-CN"/>
              </w:rPr>
              <w:t>)</w:t>
            </w:r>
          </w:p>
          <w:p w:rsidR="000A7B63" w:rsidRDefault="000A7B63" w:rsidP="000A7B63">
            <w:pPr>
              <w:keepNext/>
              <w:suppressAutoHyphens/>
              <w:ind w:left="103" w:hanging="103"/>
              <w:contextualSpacing/>
              <w:textAlignment w:val="baseline"/>
              <w:rPr>
                <w:rFonts w:ascii="Century Gothic" w:eastAsia="Microsoft YaHei" w:hAnsi="Century Gothic" w:cs="Mangal"/>
                <w:kern w:val="1"/>
                <w:sz w:val="18"/>
                <w:szCs w:val="18"/>
                <w:lang w:eastAsia="zh-CN"/>
              </w:rPr>
            </w:pPr>
            <w:r w:rsidRPr="000A7B63">
              <w:rPr>
                <w:rFonts w:ascii="Century Gothic" w:eastAsia="Microsoft YaHei" w:hAnsi="Century Gothic" w:cs="Mangal"/>
                <w:kern w:val="1"/>
                <w:sz w:val="20"/>
                <w:szCs w:val="20"/>
                <w:lang w:eastAsia="zh-CN"/>
              </w:rPr>
              <w:t>System operacyjny</w:t>
            </w:r>
            <w:r w:rsidRPr="000A7B63">
              <w:rPr>
                <w:rFonts w:ascii="Century Gothic" w:eastAsia="Microsoft YaHei" w:hAnsi="Century Gothic" w:cs="Mangal"/>
                <w:kern w:val="1"/>
                <w:sz w:val="18"/>
                <w:szCs w:val="18"/>
                <w:lang w:eastAsia="zh-CN"/>
              </w:rPr>
              <w:t xml:space="preserve"> </w:t>
            </w:r>
            <w:r>
              <w:rPr>
                <w:rFonts w:ascii="Century Gothic" w:eastAsia="Microsoft YaHei" w:hAnsi="Century Gothic" w:cs="Mangal"/>
                <w:kern w:val="1"/>
                <w:sz w:val="18"/>
                <w:szCs w:val="18"/>
                <w:lang w:eastAsia="zh-CN"/>
              </w:rPr>
              <w:t>………………………………</w:t>
            </w:r>
            <w:r w:rsidRPr="000A7B63">
              <w:rPr>
                <w:rFonts w:ascii="Century Gothic" w:eastAsia="Microsoft YaHei" w:hAnsi="Century Gothic" w:cs="Mangal"/>
                <w:kern w:val="1"/>
                <w:sz w:val="18"/>
                <w:szCs w:val="18"/>
                <w:lang w:eastAsia="zh-CN"/>
              </w:rPr>
              <w:t>*</w:t>
            </w:r>
          </w:p>
          <w:p w:rsidR="000A7B63" w:rsidRDefault="009D218F" w:rsidP="009D218F">
            <w:pPr>
              <w:keepNext/>
              <w:suppressAutoHyphens/>
              <w:snapToGrid w:val="0"/>
              <w:ind w:left="103" w:hanging="103"/>
              <w:contextualSpacing/>
              <w:textAlignment w:val="baseline"/>
              <w:rPr>
                <w:rFonts w:ascii="Century Gothic" w:eastAsia="Microsoft YaHei" w:hAnsi="Century Gothic"/>
                <w:b/>
                <w:bCs/>
                <w:color w:val="000000"/>
                <w:kern w:val="1"/>
                <w:sz w:val="20"/>
                <w:szCs w:val="20"/>
                <w:lang w:eastAsia="zh-CN"/>
              </w:rPr>
            </w:pPr>
            <w:r>
              <w:rPr>
                <w:rFonts w:ascii="Century Gothic" w:eastAsia="Microsoft YaHei" w:hAnsi="Century Gothic" w:cs="Mangal"/>
                <w:kern w:val="1"/>
                <w:sz w:val="18"/>
                <w:szCs w:val="18"/>
                <w:lang w:eastAsia="zh-CN"/>
              </w:rPr>
              <w:t>Oprogramowanie zabezpieczające ………………………………………………………...*</w:t>
            </w:r>
          </w:p>
        </w:tc>
        <w:tc>
          <w:tcPr>
            <w:tcW w:w="214" w:type="pct"/>
            <w:tcBorders>
              <w:top w:val="single" w:sz="4" w:space="0" w:color="auto"/>
              <w:left w:val="single" w:sz="1" w:space="0" w:color="000000"/>
              <w:bottom w:val="single" w:sz="4" w:space="0" w:color="auto"/>
            </w:tcBorders>
            <w:shd w:val="clear" w:color="auto" w:fill="auto"/>
            <w:vAlign w:val="center"/>
          </w:tcPr>
          <w:p w:rsidR="000A7B63" w:rsidRDefault="00D50C04"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kpl</w:t>
            </w:r>
            <w:r w:rsidR="00A5705B">
              <w:rPr>
                <w:rFonts w:ascii="Century Gothic" w:eastAsia="Andale Sans UI" w:hAnsi="Century Gothic"/>
                <w:color w:val="000000"/>
                <w:kern w:val="1"/>
                <w:sz w:val="20"/>
                <w:szCs w:val="20"/>
                <w:lang w:eastAsia="zh-CN"/>
              </w:rPr>
              <w:t>.</w:t>
            </w:r>
          </w:p>
        </w:tc>
        <w:tc>
          <w:tcPr>
            <w:tcW w:w="917"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449"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1049" w:type="pct"/>
            <w:tcBorders>
              <w:top w:val="single" w:sz="4" w:space="0" w:color="auto"/>
              <w:left w:val="single" w:sz="1" w:space="0" w:color="000000"/>
              <w:bottom w:val="single" w:sz="4" w:space="0" w:color="auto"/>
              <w:right w:val="single" w:sz="1" w:space="0" w:color="000000"/>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r>
      <w:tr w:rsidR="000A7B63" w:rsidRPr="000A7B63" w:rsidTr="000A7B63">
        <w:trPr>
          <w:trHeight w:val="1399"/>
          <w:jc w:val="center"/>
        </w:trPr>
        <w:tc>
          <w:tcPr>
            <w:tcW w:w="215" w:type="pct"/>
            <w:tcBorders>
              <w:top w:val="single" w:sz="4" w:space="0" w:color="auto"/>
              <w:left w:val="single" w:sz="1" w:space="0" w:color="000000"/>
              <w:bottom w:val="single" w:sz="4" w:space="0" w:color="auto"/>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6</w:t>
            </w:r>
          </w:p>
        </w:tc>
        <w:tc>
          <w:tcPr>
            <w:tcW w:w="2155" w:type="pct"/>
            <w:tcBorders>
              <w:top w:val="single" w:sz="4" w:space="0" w:color="auto"/>
              <w:left w:val="single" w:sz="1" w:space="0" w:color="000000"/>
              <w:bottom w:val="single" w:sz="4" w:space="0" w:color="auto"/>
            </w:tcBorders>
            <w:shd w:val="clear" w:color="auto" w:fill="auto"/>
          </w:tcPr>
          <w:p w:rsidR="000A7B63" w:rsidRPr="000A7B63" w:rsidRDefault="000A7B63" w:rsidP="000A7B63">
            <w:pPr>
              <w:keepNext/>
              <w:suppressAutoHyphens/>
              <w:snapToGrid w:val="0"/>
              <w:ind w:left="103" w:hanging="103"/>
              <w:contextualSpacing/>
              <w:jc w:val="both"/>
              <w:textAlignment w:val="baseline"/>
              <w:rPr>
                <w:rFonts w:ascii="Century Gothic" w:eastAsia="Microsoft YaHei" w:hAnsi="Century Gothic"/>
                <w:color w:val="000000"/>
                <w:kern w:val="1"/>
                <w:sz w:val="20"/>
                <w:szCs w:val="20"/>
                <w:lang w:eastAsia="zh-CN"/>
              </w:rPr>
            </w:pPr>
            <w:r>
              <w:rPr>
                <w:rFonts w:ascii="Century Gothic" w:eastAsia="Microsoft YaHei" w:hAnsi="Century Gothic"/>
                <w:b/>
                <w:bCs/>
                <w:color w:val="000000"/>
                <w:kern w:val="1"/>
                <w:sz w:val="20"/>
                <w:szCs w:val="20"/>
                <w:lang w:eastAsia="zh-CN"/>
              </w:rPr>
              <w:t xml:space="preserve">Terminal  monitoringu CCTV – typ F </w:t>
            </w:r>
          </w:p>
          <w:p w:rsidR="000A7B63" w:rsidRDefault="000A7B63" w:rsidP="000A7B63">
            <w:pPr>
              <w:keepNext/>
              <w:suppressAutoHyphens/>
              <w:spacing w:line="100" w:lineRule="atLeast"/>
              <w:ind w:left="103" w:hanging="103"/>
              <w:contextualSpacing/>
              <w:textAlignment w:val="baseline"/>
              <w:rPr>
                <w:rFonts w:ascii="Century Gothic" w:eastAsia="Microsoft YaHei" w:hAnsi="Century Gothic"/>
                <w:kern w:val="1"/>
                <w:sz w:val="18"/>
                <w:szCs w:val="18"/>
                <w:lang w:eastAsia="zh-CN"/>
              </w:rPr>
            </w:pPr>
            <w:r>
              <w:rPr>
                <w:rFonts w:ascii="Century Gothic" w:eastAsia="Microsoft YaHei" w:hAnsi="Century Gothic"/>
                <w:kern w:val="1"/>
                <w:sz w:val="18"/>
                <w:szCs w:val="18"/>
                <w:lang w:eastAsia="zh-CN"/>
              </w:rPr>
              <w:t>Producent ……………………………………………*</w:t>
            </w:r>
          </w:p>
          <w:p w:rsidR="009D218F" w:rsidRPr="000A7B63" w:rsidRDefault="009D218F" w:rsidP="009D218F">
            <w:pPr>
              <w:keepNext/>
              <w:suppressAutoHyphens/>
              <w:spacing w:line="100" w:lineRule="atLeast"/>
              <w:ind w:left="103" w:hanging="103"/>
              <w:contextualSpacing/>
              <w:textAlignment w:val="baseline"/>
              <w:rPr>
                <w:rFonts w:ascii="Century Gothic" w:eastAsia="Microsoft YaHei" w:hAnsi="Century Gothic"/>
                <w:bCs/>
                <w:kern w:val="1"/>
                <w:sz w:val="18"/>
                <w:szCs w:val="18"/>
                <w:lang w:eastAsia="zh-CN"/>
              </w:rPr>
            </w:pPr>
            <w:r>
              <w:rPr>
                <w:rFonts w:ascii="Century Gothic" w:eastAsia="Microsoft YaHei" w:hAnsi="Century Gothic"/>
                <w:kern w:val="1"/>
                <w:sz w:val="18"/>
                <w:szCs w:val="18"/>
                <w:lang w:eastAsia="zh-CN"/>
              </w:rPr>
              <w:t>(</w:t>
            </w:r>
            <w:r w:rsidRPr="000A7B63">
              <w:rPr>
                <w:rFonts w:ascii="Century Gothic" w:eastAsia="Microsoft YaHei" w:hAnsi="Century Gothic"/>
                <w:kern w:val="1"/>
                <w:sz w:val="18"/>
                <w:szCs w:val="18"/>
                <w:lang w:eastAsia="zh-CN"/>
              </w:rPr>
              <w:t>pełna nazwa lub oznaczenie modelu definiująca konfigurację sprzętową komputera</w:t>
            </w:r>
            <w:r>
              <w:rPr>
                <w:rFonts w:ascii="Century Gothic" w:eastAsia="Microsoft YaHei" w:hAnsi="Century Gothic"/>
                <w:kern w:val="1"/>
                <w:sz w:val="18"/>
                <w:szCs w:val="18"/>
                <w:lang w:eastAsia="zh-CN"/>
              </w:rPr>
              <w:t>)</w:t>
            </w:r>
          </w:p>
          <w:p w:rsidR="000A7B63" w:rsidRDefault="000A7B63" w:rsidP="000A7B63">
            <w:pPr>
              <w:keepNext/>
              <w:suppressAutoHyphens/>
              <w:ind w:left="103" w:hanging="103"/>
              <w:contextualSpacing/>
              <w:textAlignment w:val="baseline"/>
              <w:rPr>
                <w:rFonts w:ascii="Century Gothic" w:eastAsia="Microsoft YaHei" w:hAnsi="Century Gothic" w:cs="Mangal"/>
                <w:kern w:val="1"/>
                <w:sz w:val="18"/>
                <w:szCs w:val="18"/>
                <w:lang w:eastAsia="zh-CN"/>
              </w:rPr>
            </w:pPr>
            <w:r w:rsidRPr="000A7B63">
              <w:rPr>
                <w:rFonts w:ascii="Century Gothic" w:eastAsia="Microsoft YaHei" w:hAnsi="Century Gothic" w:cs="Mangal"/>
                <w:kern w:val="1"/>
                <w:sz w:val="20"/>
                <w:szCs w:val="20"/>
                <w:lang w:eastAsia="zh-CN"/>
              </w:rPr>
              <w:t>System operacyjny</w:t>
            </w:r>
            <w:r w:rsidRPr="000A7B63">
              <w:rPr>
                <w:rFonts w:ascii="Century Gothic" w:eastAsia="Microsoft YaHei" w:hAnsi="Century Gothic" w:cs="Mangal"/>
                <w:kern w:val="1"/>
                <w:sz w:val="18"/>
                <w:szCs w:val="18"/>
                <w:lang w:eastAsia="zh-CN"/>
              </w:rPr>
              <w:t xml:space="preserve"> </w:t>
            </w:r>
            <w:r>
              <w:rPr>
                <w:rFonts w:ascii="Century Gothic" w:eastAsia="Microsoft YaHei" w:hAnsi="Century Gothic" w:cs="Mangal"/>
                <w:kern w:val="1"/>
                <w:sz w:val="18"/>
                <w:szCs w:val="18"/>
                <w:lang w:eastAsia="zh-CN"/>
              </w:rPr>
              <w:t>………………………………</w:t>
            </w:r>
            <w:r w:rsidRPr="000A7B63">
              <w:rPr>
                <w:rFonts w:ascii="Century Gothic" w:eastAsia="Microsoft YaHei" w:hAnsi="Century Gothic" w:cs="Mangal"/>
                <w:kern w:val="1"/>
                <w:sz w:val="18"/>
                <w:szCs w:val="18"/>
                <w:lang w:eastAsia="zh-CN"/>
              </w:rPr>
              <w:t>*</w:t>
            </w:r>
          </w:p>
          <w:p w:rsidR="000A7B63" w:rsidRDefault="000A7B63" w:rsidP="000A7B63">
            <w:pPr>
              <w:keepNext/>
              <w:suppressAutoHyphens/>
              <w:snapToGrid w:val="0"/>
              <w:ind w:left="103" w:hanging="103"/>
              <w:contextualSpacing/>
              <w:jc w:val="both"/>
              <w:textAlignment w:val="baseline"/>
              <w:rPr>
                <w:rFonts w:ascii="Century Gothic" w:eastAsia="Microsoft YaHei" w:hAnsi="Century Gothic"/>
                <w:b/>
                <w:bCs/>
                <w:color w:val="000000"/>
                <w:kern w:val="1"/>
                <w:sz w:val="20"/>
                <w:szCs w:val="20"/>
                <w:lang w:eastAsia="zh-CN"/>
              </w:rPr>
            </w:pPr>
            <w:r>
              <w:rPr>
                <w:rFonts w:ascii="Century Gothic" w:eastAsia="Microsoft YaHei" w:hAnsi="Century Gothic" w:cs="Mangal"/>
                <w:kern w:val="1"/>
                <w:sz w:val="18"/>
                <w:szCs w:val="18"/>
                <w:lang w:eastAsia="zh-CN"/>
              </w:rPr>
              <w:t>Oprogramowanie …………………………………..*</w:t>
            </w:r>
          </w:p>
        </w:tc>
        <w:tc>
          <w:tcPr>
            <w:tcW w:w="214" w:type="pct"/>
            <w:tcBorders>
              <w:top w:val="single" w:sz="4" w:space="0" w:color="auto"/>
              <w:left w:val="single" w:sz="1" w:space="0" w:color="000000"/>
              <w:bottom w:val="single" w:sz="4" w:space="0" w:color="auto"/>
            </w:tcBorders>
            <w:shd w:val="clear" w:color="auto" w:fill="auto"/>
            <w:vAlign w:val="center"/>
          </w:tcPr>
          <w:p w:rsidR="000A7B63" w:rsidRDefault="00D50C04"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kpl</w:t>
            </w:r>
            <w:r w:rsidR="00A5705B">
              <w:rPr>
                <w:rFonts w:ascii="Century Gothic" w:eastAsia="Andale Sans UI" w:hAnsi="Century Gothic"/>
                <w:color w:val="000000"/>
                <w:kern w:val="1"/>
                <w:sz w:val="20"/>
                <w:szCs w:val="20"/>
                <w:lang w:eastAsia="zh-CN"/>
              </w:rPr>
              <w:t>.</w:t>
            </w:r>
          </w:p>
        </w:tc>
        <w:tc>
          <w:tcPr>
            <w:tcW w:w="917"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449"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1049" w:type="pct"/>
            <w:tcBorders>
              <w:top w:val="single" w:sz="4" w:space="0" w:color="auto"/>
              <w:left w:val="single" w:sz="1" w:space="0" w:color="000000"/>
              <w:bottom w:val="single" w:sz="4" w:space="0" w:color="auto"/>
              <w:right w:val="single" w:sz="1" w:space="0" w:color="000000"/>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r>
      <w:tr w:rsidR="000A7B63" w:rsidRPr="000A7B63" w:rsidTr="000A7B63">
        <w:trPr>
          <w:trHeight w:val="1399"/>
          <w:jc w:val="center"/>
        </w:trPr>
        <w:tc>
          <w:tcPr>
            <w:tcW w:w="215" w:type="pct"/>
            <w:tcBorders>
              <w:top w:val="single" w:sz="4" w:space="0" w:color="auto"/>
              <w:left w:val="single" w:sz="1" w:space="0" w:color="000000"/>
              <w:bottom w:val="single" w:sz="4" w:space="0" w:color="auto"/>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7</w:t>
            </w:r>
          </w:p>
        </w:tc>
        <w:tc>
          <w:tcPr>
            <w:tcW w:w="2155" w:type="pct"/>
            <w:tcBorders>
              <w:top w:val="single" w:sz="4" w:space="0" w:color="auto"/>
              <w:left w:val="single" w:sz="1" w:space="0" w:color="000000"/>
              <w:bottom w:val="single" w:sz="4" w:space="0" w:color="auto"/>
            </w:tcBorders>
            <w:shd w:val="clear" w:color="auto" w:fill="auto"/>
          </w:tcPr>
          <w:p w:rsidR="000A7B63" w:rsidRPr="000A7B63" w:rsidRDefault="000A7B63" w:rsidP="000A7B63">
            <w:pPr>
              <w:keepNext/>
              <w:suppressAutoHyphens/>
              <w:snapToGrid w:val="0"/>
              <w:ind w:left="103" w:hanging="103"/>
              <w:contextualSpacing/>
              <w:jc w:val="both"/>
              <w:textAlignment w:val="baseline"/>
              <w:rPr>
                <w:rFonts w:ascii="Century Gothic" w:eastAsia="Microsoft YaHei" w:hAnsi="Century Gothic"/>
                <w:color w:val="000000"/>
                <w:kern w:val="1"/>
                <w:sz w:val="20"/>
                <w:szCs w:val="20"/>
                <w:lang w:eastAsia="zh-CN"/>
              </w:rPr>
            </w:pPr>
            <w:r>
              <w:rPr>
                <w:rFonts w:ascii="Century Gothic" w:eastAsia="Microsoft YaHei" w:hAnsi="Century Gothic"/>
                <w:b/>
                <w:bCs/>
                <w:color w:val="000000"/>
                <w:kern w:val="1"/>
                <w:sz w:val="20"/>
                <w:szCs w:val="20"/>
                <w:lang w:eastAsia="zh-CN"/>
              </w:rPr>
              <w:t>Terminal  monitoringu CCTV – typ G</w:t>
            </w:r>
          </w:p>
          <w:p w:rsidR="000A7B63" w:rsidRDefault="000A7B63" w:rsidP="000A7B63">
            <w:pPr>
              <w:keepNext/>
              <w:suppressAutoHyphens/>
              <w:spacing w:line="100" w:lineRule="atLeast"/>
              <w:ind w:left="103" w:hanging="103"/>
              <w:contextualSpacing/>
              <w:textAlignment w:val="baseline"/>
              <w:rPr>
                <w:rFonts w:ascii="Century Gothic" w:eastAsia="Microsoft YaHei" w:hAnsi="Century Gothic"/>
                <w:kern w:val="1"/>
                <w:sz w:val="18"/>
                <w:szCs w:val="18"/>
                <w:lang w:eastAsia="zh-CN"/>
              </w:rPr>
            </w:pPr>
            <w:r>
              <w:rPr>
                <w:rFonts w:ascii="Century Gothic" w:eastAsia="Microsoft YaHei" w:hAnsi="Century Gothic"/>
                <w:kern w:val="1"/>
                <w:sz w:val="18"/>
                <w:szCs w:val="18"/>
                <w:lang w:eastAsia="zh-CN"/>
              </w:rPr>
              <w:t>Producent ……………………………………………*</w:t>
            </w:r>
          </w:p>
          <w:p w:rsidR="009D218F" w:rsidRPr="000A7B63" w:rsidRDefault="009D218F" w:rsidP="009D218F">
            <w:pPr>
              <w:keepNext/>
              <w:suppressAutoHyphens/>
              <w:spacing w:line="100" w:lineRule="atLeast"/>
              <w:ind w:left="103" w:hanging="103"/>
              <w:contextualSpacing/>
              <w:textAlignment w:val="baseline"/>
              <w:rPr>
                <w:rFonts w:ascii="Century Gothic" w:eastAsia="Microsoft YaHei" w:hAnsi="Century Gothic"/>
                <w:bCs/>
                <w:kern w:val="1"/>
                <w:sz w:val="18"/>
                <w:szCs w:val="18"/>
                <w:lang w:eastAsia="zh-CN"/>
              </w:rPr>
            </w:pPr>
            <w:r>
              <w:rPr>
                <w:rFonts w:ascii="Century Gothic" w:eastAsia="Microsoft YaHei" w:hAnsi="Century Gothic"/>
                <w:kern w:val="1"/>
                <w:sz w:val="18"/>
                <w:szCs w:val="18"/>
                <w:lang w:eastAsia="zh-CN"/>
              </w:rPr>
              <w:t>(</w:t>
            </w:r>
            <w:r w:rsidRPr="000A7B63">
              <w:rPr>
                <w:rFonts w:ascii="Century Gothic" w:eastAsia="Microsoft YaHei" w:hAnsi="Century Gothic"/>
                <w:kern w:val="1"/>
                <w:sz w:val="18"/>
                <w:szCs w:val="18"/>
                <w:lang w:eastAsia="zh-CN"/>
              </w:rPr>
              <w:t>pełna nazwa lub oznaczenie modelu definiująca konfigurację sprzętową komputera</w:t>
            </w:r>
            <w:r>
              <w:rPr>
                <w:rFonts w:ascii="Century Gothic" w:eastAsia="Microsoft YaHei" w:hAnsi="Century Gothic"/>
                <w:kern w:val="1"/>
                <w:sz w:val="18"/>
                <w:szCs w:val="18"/>
                <w:lang w:eastAsia="zh-CN"/>
              </w:rPr>
              <w:t>)</w:t>
            </w:r>
          </w:p>
          <w:p w:rsidR="000A7B63" w:rsidRDefault="000A7B63" w:rsidP="000A7B63">
            <w:pPr>
              <w:keepNext/>
              <w:suppressAutoHyphens/>
              <w:ind w:left="103" w:hanging="103"/>
              <w:contextualSpacing/>
              <w:textAlignment w:val="baseline"/>
              <w:rPr>
                <w:rFonts w:ascii="Century Gothic" w:eastAsia="Microsoft YaHei" w:hAnsi="Century Gothic" w:cs="Mangal"/>
                <w:kern w:val="1"/>
                <w:sz w:val="18"/>
                <w:szCs w:val="18"/>
                <w:lang w:eastAsia="zh-CN"/>
              </w:rPr>
            </w:pPr>
            <w:r w:rsidRPr="000A7B63">
              <w:rPr>
                <w:rFonts w:ascii="Century Gothic" w:eastAsia="Microsoft YaHei" w:hAnsi="Century Gothic" w:cs="Mangal"/>
                <w:kern w:val="1"/>
                <w:sz w:val="20"/>
                <w:szCs w:val="20"/>
                <w:lang w:eastAsia="zh-CN"/>
              </w:rPr>
              <w:t>System operacyjny</w:t>
            </w:r>
            <w:r w:rsidRPr="000A7B63">
              <w:rPr>
                <w:rFonts w:ascii="Century Gothic" w:eastAsia="Microsoft YaHei" w:hAnsi="Century Gothic" w:cs="Mangal"/>
                <w:kern w:val="1"/>
                <w:sz w:val="18"/>
                <w:szCs w:val="18"/>
                <w:lang w:eastAsia="zh-CN"/>
              </w:rPr>
              <w:t xml:space="preserve"> </w:t>
            </w:r>
            <w:r>
              <w:rPr>
                <w:rFonts w:ascii="Century Gothic" w:eastAsia="Microsoft YaHei" w:hAnsi="Century Gothic" w:cs="Mangal"/>
                <w:kern w:val="1"/>
                <w:sz w:val="18"/>
                <w:szCs w:val="18"/>
                <w:lang w:eastAsia="zh-CN"/>
              </w:rPr>
              <w:t>………………………………</w:t>
            </w:r>
            <w:r w:rsidRPr="000A7B63">
              <w:rPr>
                <w:rFonts w:ascii="Century Gothic" w:eastAsia="Microsoft YaHei" w:hAnsi="Century Gothic" w:cs="Mangal"/>
                <w:kern w:val="1"/>
                <w:sz w:val="18"/>
                <w:szCs w:val="18"/>
                <w:lang w:eastAsia="zh-CN"/>
              </w:rPr>
              <w:t>*</w:t>
            </w:r>
          </w:p>
          <w:p w:rsidR="000A7B63" w:rsidRDefault="009D218F" w:rsidP="009D218F">
            <w:pPr>
              <w:keepNext/>
              <w:suppressAutoHyphens/>
              <w:snapToGrid w:val="0"/>
              <w:ind w:left="103" w:hanging="103"/>
              <w:contextualSpacing/>
              <w:textAlignment w:val="baseline"/>
              <w:rPr>
                <w:rFonts w:ascii="Century Gothic" w:eastAsia="Microsoft YaHei" w:hAnsi="Century Gothic"/>
                <w:b/>
                <w:bCs/>
                <w:color w:val="000000"/>
                <w:kern w:val="1"/>
                <w:sz w:val="20"/>
                <w:szCs w:val="20"/>
                <w:lang w:eastAsia="zh-CN"/>
              </w:rPr>
            </w:pPr>
            <w:r>
              <w:rPr>
                <w:rFonts w:ascii="Century Gothic" w:eastAsia="Microsoft YaHei" w:hAnsi="Century Gothic" w:cs="Mangal"/>
                <w:kern w:val="1"/>
                <w:sz w:val="18"/>
                <w:szCs w:val="18"/>
                <w:lang w:eastAsia="zh-CN"/>
              </w:rPr>
              <w:t>Oprogramowanie zabezpieczające ………………………………………………………...*</w:t>
            </w:r>
          </w:p>
        </w:tc>
        <w:tc>
          <w:tcPr>
            <w:tcW w:w="214" w:type="pct"/>
            <w:tcBorders>
              <w:top w:val="single" w:sz="4" w:space="0" w:color="auto"/>
              <w:left w:val="single" w:sz="1" w:space="0" w:color="000000"/>
              <w:bottom w:val="single" w:sz="4" w:space="0" w:color="auto"/>
            </w:tcBorders>
            <w:shd w:val="clear" w:color="auto" w:fill="auto"/>
            <w:vAlign w:val="center"/>
          </w:tcPr>
          <w:p w:rsidR="000A7B63" w:rsidRDefault="00D50C04"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zest</w:t>
            </w:r>
            <w:r w:rsidR="00A5705B">
              <w:rPr>
                <w:rFonts w:ascii="Century Gothic" w:eastAsia="Andale Sans UI" w:hAnsi="Century Gothic"/>
                <w:color w:val="000000"/>
                <w:kern w:val="1"/>
                <w:sz w:val="20"/>
                <w:szCs w:val="20"/>
                <w:lang w:eastAsia="zh-CN"/>
              </w:rPr>
              <w:t>.</w:t>
            </w:r>
          </w:p>
        </w:tc>
        <w:tc>
          <w:tcPr>
            <w:tcW w:w="917"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449"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1049" w:type="pct"/>
            <w:tcBorders>
              <w:top w:val="single" w:sz="4" w:space="0" w:color="auto"/>
              <w:left w:val="single" w:sz="1" w:space="0" w:color="000000"/>
              <w:bottom w:val="single" w:sz="4" w:space="0" w:color="auto"/>
              <w:right w:val="single" w:sz="1" w:space="0" w:color="000000"/>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r>
      <w:tr w:rsidR="000A7B63" w:rsidRPr="000A7B63" w:rsidTr="000A7B63">
        <w:trPr>
          <w:trHeight w:val="1399"/>
          <w:jc w:val="center"/>
        </w:trPr>
        <w:tc>
          <w:tcPr>
            <w:tcW w:w="215" w:type="pct"/>
            <w:tcBorders>
              <w:top w:val="single" w:sz="4" w:space="0" w:color="auto"/>
              <w:left w:val="single" w:sz="1" w:space="0" w:color="000000"/>
              <w:bottom w:val="single" w:sz="4" w:space="0" w:color="auto"/>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8</w:t>
            </w:r>
          </w:p>
        </w:tc>
        <w:tc>
          <w:tcPr>
            <w:tcW w:w="2155" w:type="pct"/>
            <w:tcBorders>
              <w:top w:val="single" w:sz="4" w:space="0" w:color="auto"/>
              <w:left w:val="single" w:sz="1" w:space="0" w:color="000000"/>
              <w:bottom w:val="single" w:sz="4" w:space="0" w:color="auto"/>
            </w:tcBorders>
            <w:shd w:val="clear" w:color="auto" w:fill="auto"/>
          </w:tcPr>
          <w:p w:rsidR="000A7B63" w:rsidRPr="000A7B63" w:rsidRDefault="000A7B63" w:rsidP="000A7B63">
            <w:pPr>
              <w:keepNext/>
              <w:suppressAutoHyphens/>
              <w:snapToGrid w:val="0"/>
              <w:ind w:left="103" w:hanging="103"/>
              <w:contextualSpacing/>
              <w:jc w:val="both"/>
              <w:textAlignment w:val="baseline"/>
              <w:rPr>
                <w:rFonts w:ascii="Century Gothic" w:eastAsia="Microsoft YaHei" w:hAnsi="Century Gothic"/>
                <w:color w:val="000000"/>
                <w:kern w:val="1"/>
                <w:sz w:val="20"/>
                <w:szCs w:val="20"/>
                <w:lang w:eastAsia="zh-CN"/>
              </w:rPr>
            </w:pPr>
            <w:r>
              <w:rPr>
                <w:rFonts w:ascii="Century Gothic" w:eastAsia="Microsoft YaHei" w:hAnsi="Century Gothic"/>
                <w:b/>
                <w:bCs/>
                <w:color w:val="000000"/>
                <w:kern w:val="1"/>
                <w:sz w:val="20"/>
                <w:szCs w:val="20"/>
                <w:lang w:eastAsia="zh-CN"/>
              </w:rPr>
              <w:t>Terminal  monitoringu CCTV – typ H</w:t>
            </w:r>
          </w:p>
          <w:p w:rsidR="000A7B63" w:rsidRDefault="000A7B63" w:rsidP="000A7B63">
            <w:pPr>
              <w:keepNext/>
              <w:suppressAutoHyphens/>
              <w:spacing w:line="100" w:lineRule="atLeast"/>
              <w:ind w:left="103" w:hanging="103"/>
              <w:contextualSpacing/>
              <w:textAlignment w:val="baseline"/>
              <w:rPr>
                <w:rFonts w:ascii="Century Gothic" w:eastAsia="Microsoft YaHei" w:hAnsi="Century Gothic"/>
                <w:kern w:val="1"/>
                <w:sz w:val="18"/>
                <w:szCs w:val="18"/>
                <w:lang w:eastAsia="zh-CN"/>
              </w:rPr>
            </w:pPr>
            <w:r>
              <w:rPr>
                <w:rFonts w:ascii="Century Gothic" w:eastAsia="Microsoft YaHei" w:hAnsi="Century Gothic"/>
                <w:kern w:val="1"/>
                <w:sz w:val="18"/>
                <w:szCs w:val="18"/>
                <w:lang w:eastAsia="zh-CN"/>
              </w:rPr>
              <w:t>Producent ……………………………………………*</w:t>
            </w:r>
          </w:p>
          <w:p w:rsidR="009D218F" w:rsidRPr="000A7B63" w:rsidRDefault="009D218F" w:rsidP="009D218F">
            <w:pPr>
              <w:keepNext/>
              <w:suppressAutoHyphens/>
              <w:spacing w:line="100" w:lineRule="atLeast"/>
              <w:ind w:left="103" w:hanging="103"/>
              <w:contextualSpacing/>
              <w:textAlignment w:val="baseline"/>
              <w:rPr>
                <w:rFonts w:ascii="Century Gothic" w:eastAsia="Microsoft YaHei" w:hAnsi="Century Gothic"/>
                <w:bCs/>
                <w:kern w:val="1"/>
                <w:sz w:val="18"/>
                <w:szCs w:val="18"/>
                <w:lang w:eastAsia="zh-CN"/>
              </w:rPr>
            </w:pPr>
            <w:r>
              <w:rPr>
                <w:rFonts w:ascii="Century Gothic" w:eastAsia="Microsoft YaHei" w:hAnsi="Century Gothic"/>
                <w:kern w:val="1"/>
                <w:sz w:val="18"/>
                <w:szCs w:val="18"/>
                <w:lang w:eastAsia="zh-CN"/>
              </w:rPr>
              <w:t>(</w:t>
            </w:r>
            <w:r w:rsidRPr="000A7B63">
              <w:rPr>
                <w:rFonts w:ascii="Century Gothic" w:eastAsia="Microsoft YaHei" w:hAnsi="Century Gothic"/>
                <w:kern w:val="1"/>
                <w:sz w:val="18"/>
                <w:szCs w:val="18"/>
                <w:lang w:eastAsia="zh-CN"/>
              </w:rPr>
              <w:t>pełna nazwa lub oznaczenie modelu definiująca konfigurację sprzętową komputera</w:t>
            </w:r>
            <w:r>
              <w:rPr>
                <w:rFonts w:ascii="Century Gothic" w:eastAsia="Microsoft YaHei" w:hAnsi="Century Gothic"/>
                <w:kern w:val="1"/>
                <w:sz w:val="18"/>
                <w:szCs w:val="18"/>
                <w:lang w:eastAsia="zh-CN"/>
              </w:rPr>
              <w:t>)</w:t>
            </w:r>
          </w:p>
          <w:p w:rsidR="000A7B63" w:rsidRDefault="000A7B63" w:rsidP="000A7B63">
            <w:pPr>
              <w:keepNext/>
              <w:suppressAutoHyphens/>
              <w:ind w:left="103" w:hanging="103"/>
              <w:contextualSpacing/>
              <w:textAlignment w:val="baseline"/>
              <w:rPr>
                <w:rFonts w:ascii="Century Gothic" w:eastAsia="Microsoft YaHei" w:hAnsi="Century Gothic" w:cs="Mangal"/>
                <w:kern w:val="1"/>
                <w:sz w:val="18"/>
                <w:szCs w:val="18"/>
                <w:lang w:eastAsia="zh-CN"/>
              </w:rPr>
            </w:pPr>
            <w:r w:rsidRPr="000A7B63">
              <w:rPr>
                <w:rFonts w:ascii="Century Gothic" w:eastAsia="Microsoft YaHei" w:hAnsi="Century Gothic" w:cs="Mangal"/>
                <w:kern w:val="1"/>
                <w:sz w:val="20"/>
                <w:szCs w:val="20"/>
                <w:lang w:eastAsia="zh-CN"/>
              </w:rPr>
              <w:t>System operacyjny</w:t>
            </w:r>
            <w:r w:rsidRPr="000A7B63">
              <w:rPr>
                <w:rFonts w:ascii="Century Gothic" w:eastAsia="Microsoft YaHei" w:hAnsi="Century Gothic" w:cs="Mangal"/>
                <w:kern w:val="1"/>
                <w:sz w:val="18"/>
                <w:szCs w:val="18"/>
                <w:lang w:eastAsia="zh-CN"/>
              </w:rPr>
              <w:t xml:space="preserve"> </w:t>
            </w:r>
            <w:r>
              <w:rPr>
                <w:rFonts w:ascii="Century Gothic" w:eastAsia="Microsoft YaHei" w:hAnsi="Century Gothic" w:cs="Mangal"/>
                <w:kern w:val="1"/>
                <w:sz w:val="18"/>
                <w:szCs w:val="18"/>
                <w:lang w:eastAsia="zh-CN"/>
              </w:rPr>
              <w:t>………………………………</w:t>
            </w:r>
            <w:r w:rsidRPr="000A7B63">
              <w:rPr>
                <w:rFonts w:ascii="Century Gothic" w:eastAsia="Microsoft YaHei" w:hAnsi="Century Gothic" w:cs="Mangal"/>
                <w:kern w:val="1"/>
                <w:sz w:val="18"/>
                <w:szCs w:val="18"/>
                <w:lang w:eastAsia="zh-CN"/>
              </w:rPr>
              <w:t>*</w:t>
            </w:r>
          </w:p>
          <w:p w:rsidR="000A7B63" w:rsidRDefault="009D218F" w:rsidP="009D218F">
            <w:pPr>
              <w:keepNext/>
              <w:suppressAutoHyphens/>
              <w:snapToGrid w:val="0"/>
              <w:ind w:left="103" w:hanging="103"/>
              <w:contextualSpacing/>
              <w:textAlignment w:val="baseline"/>
              <w:rPr>
                <w:rFonts w:ascii="Century Gothic" w:eastAsia="Microsoft YaHei" w:hAnsi="Century Gothic"/>
                <w:b/>
                <w:bCs/>
                <w:color w:val="000000"/>
                <w:kern w:val="1"/>
                <w:sz w:val="20"/>
                <w:szCs w:val="20"/>
                <w:lang w:eastAsia="zh-CN"/>
              </w:rPr>
            </w:pPr>
            <w:r>
              <w:rPr>
                <w:rFonts w:ascii="Century Gothic" w:eastAsia="Microsoft YaHei" w:hAnsi="Century Gothic" w:cs="Mangal"/>
                <w:kern w:val="1"/>
                <w:sz w:val="18"/>
                <w:szCs w:val="18"/>
                <w:lang w:eastAsia="zh-CN"/>
              </w:rPr>
              <w:t>Oprogramowanie zabezpieczające ………………………………………………………...*</w:t>
            </w:r>
          </w:p>
        </w:tc>
        <w:tc>
          <w:tcPr>
            <w:tcW w:w="214" w:type="pct"/>
            <w:tcBorders>
              <w:top w:val="single" w:sz="4" w:space="0" w:color="auto"/>
              <w:left w:val="single" w:sz="1" w:space="0" w:color="000000"/>
              <w:bottom w:val="single" w:sz="4" w:space="0" w:color="auto"/>
            </w:tcBorders>
            <w:shd w:val="clear" w:color="auto" w:fill="auto"/>
            <w:vAlign w:val="center"/>
          </w:tcPr>
          <w:p w:rsidR="000A7B63" w:rsidRDefault="00D50C04"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zest</w:t>
            </w:r>
            <w:r w:rsidR="00A5705B">
              <w:rPr>
                <w:rFonts w:ascii="Century Gothic" w:eastAsia="Andale Sans UI" w:hAnsi="Century Gothic"/>
                <w:color w:val="000000"/>
                <w:kern w:val="1"/>
                <w:sz w:val="20"/>
                <w:szCs w:val="20"/>
                <w:lang w:eastAsia="zh-CN"/>
              </w:rPr>
              <w:t>.</w:t>
            </w:r>
          </w:p>
        </w:tc>
        <w:tc>
          <w:tcPr>
            <w:tcW w:w="917"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449"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1049" w:type="pct"/>
            <w:tcBorders>
              <w:top w:val="single" w:sz="4" w:space="0" w:color="auto"/>
              <w:left w:val="single" w:sz="1" w:space="0" w:color="000000"/>
              <w:bottom w:val="single" w:sz="4" w:space="0" w:color="auto"/>
              <w:right w:val="single" w:sz="1" w:space="0" w:color="000000"/>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r>
      <w:tr w:rsidR="000A7B63" w:rsidRPr="000A7B63" w:rsidTr="00A5705B">
        <w:trPr>
          <w:trHeight w:val="1399"/>
          <w:jc w:val="center"/>
        </w:trPr>
        <w:tc>
          <w:tcPr>
            <w:tcW w:w="215" w:type="pct"/>
            <w:tcBorders>
              <w:top w:val="single" w:sz="4" w:space="0" w:color="auto"/>
              <w:left w:val="single" w:sz="1" w:space="0" w:color="000000"/>
              <w:bottom w:val="single" w:sz="4" w:space="0" w:color="auto"/>
            </w:tcBorders>
            <w:shd w:val="clear" w:color="auto" w:fill="auto"/>
          </w:tcPr>
          <w:p w:rsidR="000A7B63" w:rsidRPr="000A7B63" w:rsidRDefault="000A7B63"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9</w:t>
            </w:r>
          </w:p>
        </w:tc>
        <w:tc>
          <w:tcPr>
            <w:tcW w:w="2155" w:type="pct"/>
            <w:tcBorders>
              <w:top w:val="single" w:sz="4" w:space="0" w:color="auto"/>
              <w:left w:val="single" w:sz="1" w:space="0" w:color="000000"/>
              <w:bottom w:val="single" w:sz="4" w:space="0" w:color="auto"/>
            </w:tcBorders>
            <w:shd w:val="clear" w:color="auto" w:fill="auto"/>
          </w:tcPr>
          <w:p w:rsidR="000A7B63" w:rsidRDefault="00A5705B" w:rsidP="00A5705B">
            <w:pPr>
              <w:keepNext/>
              <w:suppressAutoHyphens/>
              <w:spacing w:line="100" w:lineRule="atLeast"/>
              <w:ind w:left="103" w:hanging="103"/>
              <w:contextualSpacing/>
              <w:textAlignment w:val="baseline"/>
              <w:rPr>
                <w:rFonts w:ascii="Century Gothic" w:eastAsia="Microsoft YaHei" w:hAnsi="Century Gothic"/>
                <w:b/>
                <w:bCs/>
                <w:color w:val="000000"/>
                <w:kern w:val="1"/>
                <w:sz w:val="20"/>
                <w:szCs w:val="20"/>
                <w:lang w:eastAsia="zh-CN"/>
              </w:rPr>
            </w:pPr>
            <w:r>
              <w:rPr>
                <w:rFonts w:ascii="Century Gothic" w:eastAsia="Microsoft YaHei" w:hAnsi="Century Gothic"/>
                <w:b/>
                <w:bCs/>
                <w:color w:val="000000"/>
                <w:kern w:val="1"/>
                <w:sz w:val="20"/>
                <w:szCs w:val="20"/>
                <w:lang w:eastAsia="zh-CN"/>
              </w:rPr>
              <w:t>Sprzętowy serwer plików wideo</w:t>
            </w:r>
          </w:p>
          <w:p w:rsidR="000A7B63" w:rsidRDefault="000A7B63" w:rsidP="000A7B63">
            <w:pPr>
              <w:keepNext/>
              <w:suppressAutoHyphens/>
              <w:spacing w:line="100" w:lineRule="atLeast"/>
              <w:ind w:left="103" w:hanging="103"/>
              <w:contextualSpacing/>
              <w:textAlignment w:val="baseline"/>
              <w:rPr>
                <w:rFonts w:ascii="Century Gothic" w:eastAsia="Microsoft YaHei" w:hAnsi="Century Gothic"/>
                <w:kern w:val="1"/>
                <w:sz w:val="18"/>
                <w:szCs w:val="18"/>
                <w:lang w:eastAsia="zh-CN"/>
              </w:rPr>
            </w:pPr>
            <w:r>
              <w:rPr>
                <w:rFonts w:ascii="Century Gothic" w:eastAsia="Microsoft YaHei" w:hAnsi="Century Gothic"/>
                <w:kern w:val="1"/>
                <w:sz w:val="18"/>
                <w:szCs w:val="18"/>
                <w:lang w:eastAsia="zh-CN"/>
              </w:rPr>
              <w:t>Producent ……………………………………………*</w:t>
            </w:r>
          </w:p>
          <w:p w:rsidR="009D218F" w:rsidRPr="000A7B63" w:rsidRDefault="009D218F" w:rsidP="009D218F">
            <w:pPr>
              <w:keepNext/>
              <w:suppressAutoHyphens/>
              <w:spacing w:line="100" w:lineRule="atLeast"/>
              <w:ind w:left="103" w:hanging="103"/>
              <w:contextualSpacing/>
              <w:textAlignment w:val="baseline"/>
              <w:rPr>
                <w:rFonts w:ascii="Century Gothic" w:eastAsia="Microsoft YaHei" w:hAnsi="Century Gothic"/>
                <w:bCs/>
                <w:kern w:val="1"/>
                <w:sz w:val="18"/>
                <w:szCs w:val="18"/>
                <w:lang w:eastAsia="zh-CN"/>
              </w:rPr>
            </w:pPr>
            <w:r>
              <w:rPr>
                <w:rFonts w:ascii="Century Gothic" w:eastAsia="Microsoft YaHei" w:hAnsi="Century Gothic"/>
                <w:kern w:val="1"/>
                <w:sz w:val="18"/>
                <w:szCs w:val="18"/>
                <w:lang w:eastAsia="zh-CN"/>
              </w:rPr>
              <w:t>(</w:t>
            </w:r>
            <w:r w:rsidRPr="000A7B63">
              <w:rPr>
                <w:rFonts w:ascii="Century Gothic" w:eastAsia="Microsoft YaHei" w:hAnsi="Century Gothic"/>
                <w:kern w:val="1"/>
                <w:sz w:val="18"/>
                <w:szCs w:val="18"/>
                <w:lang w:eastAsia="zh-CN"/>
              </w:rPr>
              <w:t>pełna nazwa lub oznaczenie modelu definiująca konfigurację sprzętową komputera</w:t>
            </w:r>
            <w:r>
              <w:rPr>
                <w:rFonts w:ascii="Century Gothic" w:eastAsia="Microsoft YaHei" w:hAnsi="Century Gothic"/>
                <w:kern w:val="1"/>
                <w:sz w:val="18"/>
                <w:szCs w:val="18"/>
                <w:lang w:eastAsia="zh-CN"/>
              </w:rPr>
              <w:t>)</w:t>
            </w:r>
          </w:p>
          <w:p w:rsidR="000A7B63" w:rsidRDefault="000A7B63" w:rsidP="000A7B63">
            <w:pPr>
              <w:keepNext/>
              <w:suppressAutoHyphens/>
              <w:snapToGrid w:val="0"/>
              <w:ind w:left="103" w:hanging="103"/>
              <w:contextualSpacing/>
              <w:jc w:val="both"/>
              <w:textAlignment w:val="baseline"/>
              <w:rPr>
                <w:rFonts w:ascii="Century Gothic" w:eastAsia="Microsoft YaHei" w:hAnsi="Century Gothic"/>
                <w:b/>
                <w:bCs/>
                <w:color w:val="000000"/>
                <w:kern w:val="1"/>
                <w:sz w:val="20"/>
                <w:szCs w:val="20"/>
                <w:lang w:eastAsia="zh-CN"/>
              </w:rPr>
            </w:pPr>
          </w:p>
        </w:tc>
        <w:tc>
          <w:tcPr>
            <w:tcW w:w="214" w:type="pct"/>
            <w:tcBorders>
              <w:top w:val="single" w:sz="4" w:space="0" w:color="auto"/>
              <w:left w:val="single" w:sz="1" w:space="0" w:color="000000"/>
              <w:bottom w:val="single" w:sz="4" w:space="0" w:color="auto"/>
            </w:tcBorders>
            <w:shd w:val="clear" w:color="auto" w:fill="auto"/>
            <w:vAlign w:val="center"/>
          </w:tcPr>
          <w:p w:rsidR="000A7B63" w:rsidRDefault="00A5705B" w:rsidP="000A7B63">
            <w:pPr>
              <w:widowControl w:val="0"/>
              <w:suppressLineNumbers/>
              <w:suppressAutoHyphens/>
              <w:jc w:val="center"/>
              <w:rPr>
                <w:rFonts w:ascii="Century Gothic" w:eastAsia="Andale Sans UI" w:hAnsi="Century Gothic"/>
                <w:color w:val="000000"/>
                <w:kern w:val="1"/>
                <w:sz w:val="20"/>
                <w:szCs w:val="20"/>
                <w:lang w:eastAsia="zh-CN"/>
              </w:rPr>
            </w:pPr>
            <w:r>
              <w:rPr>
                <w:rFonts w:ascii="Century Gothic" w:eastAsia="Andale Sans UI" w:hAnsi="Century Gothic"/>
                <w:color w:val="000000"/>
                <w:kern w:val="1"/>
                <w:sz w:val="20"/>
                <w:szCs w:val="20"/>
                <w:lang w:eastAsia="zh-CN"/>
              </w:rPr>
              <w:t>Szt.</w:t>
            </w:r>
          </w:p>
        </w:tc>
        <w:tc>
          <w:tcPr>
            <w:tcW w:w="917"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449" w:type="pct"/>
            <w:tcBorders>
              <w:top w:val="single" w:sz="4" w:space="0" w:color="auto"/>
              <w:left w:val="single" w:sz="1" w:space="0" w:color="000000"/>
              <w:bottom w:val="single" w:sz="4" w:space="0" w:color="auto"/>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c>
          <w:tcPr>
            <w:tcW w:w="1049" w:type="pct"/>
            <w:tcBorders>
              <w:top w:val="single" w:sz="4" w:space="0" w:color="auto"/>
              <w:left w:val="single" w:sz="1" w:space="0" w:color="000000"/>
              <w:bottom w:val="single" w:sz="4" w:space="0" w:color="auto"/>
              <w:right w:val="single" w:sz="1" w:space="0" w:color="000000"/>
            </w:tcBorders>
            <w:shd w:val="clear" w:color="auto" w:fill="auto"/>
            <w:vAlign w:val="center"/>
          </w:tcPr>
          <w:p w:rsidR="000A7B63" w:rsidRPr="000A7B63" w:rsidRDefault="00A5705B" w:rsidP="000A7B63">
            <w:pPr>
              <w:keepNext/>
              <w:suppressAutoHyphens/>
              <w:jc w:val="center"/>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t>
            </w:r>
            <w:r w:rsidRPr="000A7B63">
              <w:rPr>
                <w:rFonts w:ascii="Century Gothic" w:eastAsia="Microsoft YaHei" w:hAnsi="Century Gothic"/>
                <w:color w:val="000000"/>
                <w:kern w:val="1"/>
                <w:sz w:val="20"/>
                <w:szCs w:val="20"/>
                <w:lang w:eastAsia="zh-CN"/>
              </w:rPr>
              <w:t>..........................*</w:t>
            </w:r>
          </w:p>
        </w:tc>
      </w:tr>
    </w:tbl>
    <w:p w:rsidR="000A7B63" w:rsidRPr="000A7B63" w:rsidRDefault="000A7B63" w:rsidP="000A7B63">
      <w:pPr>
        <w:widowControl w:val="0"/>
        <w:tabs>
          <w:tab w:val="left" w:pos="6435"/>
        </w:tabs>
        <w:suppressAutoHyphens/>
        <w:autoSpaceDE w:val="0"/>
        <w:jc w:val="both"/>
        <w:textAlignment w:val="baseline"/>
        <w:rPr>
          <w:rFonts w:ascii="Century Gothic" w:hAnsi="Century Gothic"/>
          <w:color w:val="000000"/>
          <w:kern w:val="1"/>
          <w:sz w:val="20"/>
          <w:szCs w:val="20"/>
          <w:lang w:eastAsia="zh-CN"/>
        </w:rPr>
      </w:pPr>
    </w:p>
    <w:p w:rsidR="000A7B63" w:rsidRPr="00A5705B" w:rsidRDefault="000A7B63" w:rsidP="00AD72B3">
      <w:pPr>
        <w:widowControl w:val="0"/>
        <w:numPr>
          <w:ilvl w:val="1"/>
          <w:numId w:val="22"/>
        </w:numPr>
        <w:tabs>
          <w:tab w:val="num" w:pos="284"/>
          <w:tab w:val="left" w:pos="6435"/>
        </w:tabs>
        <w:suppressAutoHyphens/>
        <w:autoSpaceDE w:val="0"/>
        <w:autoSpaceDN w:val="0"/>
        <w:ind w:left="426" w:hanging="426"/>
        <w:jc w:val="both"/>
        <w:textAlignment w:val="baseline"/>
        <w:rPr>
          <w:rFonts w:ascii="Century Gothic" w:hAnsi="Century Gothic"/>
          <w:color w:val="000000"/>
          <w:kern w:val="1"/>
          <w:sz w:val="20"/>
          <w:szCs w:val="20"/>
          <w:lang w:eastAsia="zh-CN"/>
        </w:rPr>
      </w:pPr>
      <w:r w:rsidRPr="000A7B63">
        <w:rPr>
          <w:rFonts w:ascii="Century Gothic" w:hAnsi="Century Gothic"/>
          <w:b/>
          <w:bCs/>
          <w:color w:val="000000"/>
          <w:kern w:val="1"/>
          <w:sz w:val="20"/>
          <w:szCs w:val="20"/>
          <w:lang w:eastAsia="zh-CN"/>
        </w:rPr>
        <w:t xml:space="preserve">Oferujemy wykonywanie dostaw asortymentu w terminie do </w:t>
      </w:r>
      <w:r w:rsidR="00A5705B">
        <w:rPr>
          <w:rFonts w:ascii="Century Gothic" w:hAnsi="Century Gothic"/>
          <w:b/>
          <w:bCs/>
          <w:color w:val="000000"/>
          <w:kern w:val="1"/>
          <w:sz w:val="20"/>
          <w:szCs w:val="20"/>
          <w:lang w:eastAsia="zh-CN"/>
        </w:rPr>
        <w:t xml:space="preserve">…………… (max. 21 – min. 3) </w:t>
      </w:r>
      <w:r w:rsidRPr="000A7B63">
        <w:rPr>
          <w:rFonts w:ascii="Century Gothic" w:hAnsi="Century Gothic"/>
          <w:b/>
          <w:bCs/>
          <w:color w:val="000000"/>
          <w:kern w:val="1"/>
          <w:sz w:val="20"/>
          <w:szCs w:val="20"/>
          <w:lang w:eastAsia="zh-CN"/>
        </w:rPr>
        <w:t xml:space="preserve">dni roboczych, </w:t>
      </w:r>
      <w:r w:rsidRPr="000A7B63">
        <w:rPr>
          <w:rFonts w:ascii="Century Gothic" w:hAnsi="Century Gothic"/>
          <w:color w:val="000000"/>
          <w:kern w:val="1"/>
          <w:sz w:val="20"/>
          <w:szCs w:val="20"/>
          <w:lang w:eastAsia="zh-CN"/>
        </w:rPr>
        <w:t>licząc od dnia zawarcia umowy wykonawczej.</w:t>
      </w:r>
    </w:p>
    <w:p w:rsidR="000A7B63" w:rsidRPr="000A7B63" w:rsidRDefault="000A7B63" w:rsidP="00AD72B3">
      <w:pPr>
        <w:widowControl w:val="0"/>
        <w:numPr>
          <w:ilvl w:val="1"/>
          <w:numId w:val="22"/>
        </w:numPr>
        <w:tabs>
          <w:tab w:val="num" w:pos="284"/>
          <w:tab w:val="left" w:pos="426"/>
        </w:tabs>
        <w:suppressAutoHyphens/>
        <w:autoSpaceDE w:val="0"/>
        <w:autoSpaceDN w:val="0"/>
        <w:ind w:hanging="2160"/>
        <w:jc w:val="both"/>
        <w:textAlignment w:val="baseline"/>
        <w:rPr>
          <w:rFonts w:ascii="Century Gothic" w:hAnsi="Century Gothic"/>
          <w:color w:val="000000"/>
          <w:kern w:val="1"/>
          <w:sz w:val="20"/>
          <w:szCs w:val="20"/>
          <w:lang w:eastAsia="zh-CN"/>
        </w:rPr>
      </w:pPr>
      <w:r w:rsidRPr="000A7B63">
        <w:rPr>
          <w:rFonts w:ascii="Century Gothic" w:hAnsi="Century Gothic"/>
          <w:b/>
          <w:bCs/>
          <w:color w:val="000000"/>
          <w:kern w:val="1"/>
          <w:sz w:val="20"/>
          <w:szCs w:val="20"/>
          <w:lang w:eastAsia="zh-CN"/>
        </w:rPr>
        <w:t>Oświadczamy, że:</w:t>
      </w:r>
    </w:p>
    <w:p w:rsidR="000A7B63" w:rsidRPr="000A7B63" w:rsidRDefault="000A7B63" w:rsidP="00AD72B3">
      <w:pPr>
        <w:widowControl w:val="0"/>
        <w:numPr>
          <w:ilvl w:val="0"/>
          <w:numId w:val="23"/>
        </w:numPr>
        <w:tabs>
          <w:tab w:val="num" w:pos="426"/>
          <w:tab w:val="left" w:pos="6435"/>
        </w:tabs>
        <w:suppressAutoHyphens/>
        <w:autoSpaceDE w:val="0"/>
        <w:autoSpaceDN w:val="0"/>
        <w:jc w:val="both"/>
        <w:textAlignment w:val="baseline"/>
        <w:rPr>
          <w:rFonts w:ascii="Century Gothic" w:hAnsi="Century Gothic"/>
          <w:b/>
          <w:bCs/>
          <w:iCs/>
          <w:color w:val="000000"/>
          <w:kern w:val="1"/>
          <w:sz w:val="20"/>
          <w:szCs w:val="20"/>
          <w:lang w:eastAsia="zh-CN"/>
        </w:rPr>
      </w:pPr>
      <w:r w:rsidRPr="000A7B63">
        <w:rPr>
          <w:rFonts w:ascii="Century Gothic" w:hAnsi="Century Gothic"/>
          <w:iCs/>
          <w:color w:val="000000"/>
          <w:sz w:val="20"/>
          <w:szCs w:val="20"/>
          <w:lang w:eastAsia="en-US"/>
        </w:rPr>
        <w:t>Podpisany dokument elektroniczny formularza JEDZ został zaszyfrowany tj. opatrzony hasłem dostępowym w brzmieniu ..................................................................</w:t>
      </w:r>
      <w:r w:rsidR="00A5705B">
        <w:rPr>
          <w:rFonts w:ascii="Century Gothic" w:hAnsi="Century Gothic"/>
          <w:iCs/>
          <w:color w:val="000000"/>
          <w:sz w:val="20"/>
          <w:szCs w:val="20"/>
          <w:lang w:eastAsia="en-US"/>
        </w:rPr>
        <w:t>.............................</w:t>
      </w:r>
      <w:r w:rsidRPr="000A7B63">
        <w:rPr>
          <w:rFonts w:ascii="Century Gothic" w:hAnsi="Century Gothic"/>
          <w:iCs/>
          <w:color w:val="000000"/>
          <w:sz w:val="20"/>
          <w:szCs w:val="20"/>
          <w:lang w:eastAsia="en-US"/>
        </w:rPr>
        <w:t>*</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iCs/>
          <w:color w:val="000000"/>
          <w:kern w:val="1"/>
          <w:sz w:val="20"/>
          <w:szCs w:val="20"/>
          <w:lang w:eastAsia="zh-CN"/>
        </w:rPr>
      </w:pPr>
      <w:r w:rsidRPr="000A7B63">
        <w:rPr>
          <w:rFonts w:ascii="Century Gothic" w:hAnsi="Century Gothic"/>
          <w:bCs/>
          <w:iCs/>
          <w:color w:val="000000"/>
          <w:kern w:val="1"/>
          <w:sz w:val="20"/>
          <w:szCs w:val="20"/>
          <w:lang w:eastAsia="zh-CN"/>
        </w:rPr>
        <w:t>Oferowany asortyment wraz z oprogramowaniem jest zgodny z wymaganiami Zamawiające</w:t>
      </w:r>
      <w:r w:rsidR="00A5705B">
        <w:rPr>
          <w:rFonts w:ascii="Century Gothic" w:hAnsi="Century Gothic"/>
          <w:bCs/>
          <w:iCs/>
          <w:color w:val="000000"/>
          <w:kern w:val="1"/>
          <w:sz w:val="20"/>
          <w:szCs w:val="20"/>
          <w:lang w:eastAsia="zh-CN"/>
        </w:rPr>
        <w:t>go wskazanymi w załączniku nr 2c</w:t>
      </w:r>
      <w:r w:rsidRPr="000A7B63">
        <w:rPr>
          <w:rFonts w:ascii="Century Gothic" w:hAnsi="Century Gothic"/>
          <w:bCs/>
          <w:iCs/>
          <w:color w:val="000000"/>
          <w:kern w:val="1"/>
          <w:sz w:val="20"/>
          <w:szCs w:val="20"/>
          <w:lang w:eastAsia="zh-CN"/>
        </w:rPr>
        <w:t xml:space="preserve"> do SIWZ.</w:t>
      </w:r>
    </w:p>
    <w:p w:rsidR="000A7B63" w:rsidRPr="000A7B63" w:rsidRDefault="000A7B63" w:rsidP="00AD72B3">
      <w:pPr>
        <w:widowControl w:val="0"/>
        <w:numPr>
          <w:ilvl w:val="0"/>
          <w:numId w:val="24"/>
        </w:numPr>
        <w:suppressAutoHyphens/>
        <w:autoSpaceDE w:val="0"/>
        <w:autoSpaceDN w:val="0"/>
        <w:jc w:val="both"/>
        <w:textAlignment w:val="baseline"/>
        <w:rPr>
          <w:rFonts w:ascii="Century Gothic" w:eastAsia="SimSun" w:hAnsi="Century Gothic"/>
          <w:color w:val="000000"/>
          <w:sz w:val="20"/>
          <w:szCs w:val="20"/>
          <w:lang w:eastAsia="zh-CN"/>
        </w:rPr>
      </w:pPr>
      <w:r w:rsidRPr="000A7B63">
        <w:rPr>
          <w:rFonts w:ascii="Century Gothic" w:hAnsi="Century Gothic"/>
          <w:color w:val="000000"/>
          <w:kern w:val="1"/>
          <w:sz w:val="20"/>
          <w:szCs w:val="20"/>
          <w:lang w:eastAsia="ar-SA"/>
        </w:rPr>
        <w:t>..............*** (</w:t>
      </w:r>
      <w:r w:rsidRPr="000A7B63">
        <w:rPr>
          <w:rFonts w:ascii="Century Gothic" w:hAnsi="Century Gothic"/>
          <w:b/>
          <w:color w:val="000000"/>
          <w:kern w:val="1"/>
          <w:sz w:val="20"/>
          <w:szCs w:val="20"/>
          <w:lang w:eastAsia="ar-SA"/>
        </w:rPr>
        <w:t>min. 24) miesięcznej</w:t>
      </w:r>
      <w:r w:rsidRPr="000A7B63">
        <w:rPr>
          <w:rFonts w:ascii="Century Gothic" w:hAnsi="Century Gothic"/>
          <w:b/>
          <w:bCs/>
          <w:color w:val="000000"/>
          <w:kern w:val="1"/>
          <w:sz w:val="20"/>
          <w:szCs w:val="20"/>
          <w:lang w:eastAsia="zh-CN"/>
        </w:rPr>
        <w:t xml:space="preserve"> gwarancji</w:t>
      </w:r>
      <w:r w:rsidRPr="000A7B63">
        <w:rPr>
          <w:rFonts w:ascii="Century Gothic" w:hAnsi="Century Gothic"/>
          <w:color w:val="000000"/>
          <w:kern w:val="1"/>
          <w:sz w:val="20"/>
          <w:szCs w:val="20"/>
          <w:lang w:eastAsia="zh-CN"/>
        </w:rPr>
        <w:t>;</w:t>
      </w:r>
    </w:p>
    <w:p w:rsidR="000A7B63" w:rsidRPr="000A7B63" w:rsidRDefault="000A7B63" w:rsidP="00AD72B3">
      <w:pPr>
        <w:widowControl w:val="0"/>
        <w:numPr>
          <w:ilvl w:val="0"/>
          <w:numId w:val="24"/>
        </w:numPr>
        <w:suppressAutoHyphens/>
        <w:autoSpaceDE w:val="0"/>
        <w:autoSpaceDN w:val="0"/>
        <w:jc w:val="both"/>
        <w:textAlignment w:val="baseline"/>
        <w:rPr>
          <w:rFonts w:ascii="Century Gothic" w:eastAsia="SimSun" w:hAnsi="Century Gothic"/>
          <w:color w:val="000000"/>
          <w:sz w:val="20"/>
          <w:szCs w:val="20"/>
          <w:lang w:eastAsia="zh-CN"/>
        </w:rPr>
      </w:pPr>
      <w:r w:rsidRPr="000A7B63">
        <w:rPr>
          <w:rFonts w:ascii="Century Gothic" w:hAnsi="Century Gothic"/>
          <w:color w:val="000000"/>
          <w:kern w:val="1"/>
          <w:sz w:val="20"/>
          <w:szCs w:val="20"/>
          <w:lang w:eastAsia="ar-SA"/>
        </w:rPr>
        <w:t>..............*** (</w:t>
      </w:r>
      <w:r w:rsidRPr="000A7B63">
        <w:rPr>
          <w:rFonts w:ascii="Century Gothic" w:hAnsi="Century Gothic"/>
          <w:b/>
          <w:color w:val="000000"/>
          <w:kern w:val="1"/>
          <w:sz w:val="20"/>
          <w:szCs w:val="20"/>
          <w:lang w:eastAsia="ar-SA"/>
        </w:rPr>
        <w:t>min. 24) miesięcznej</w:t>
      </w:r>
      <w:r w:rsidRPr="000A7B63">
        <w:rPr>
          <w:rFonts w:ascii="Century Gothic" w:hAnsi="Century Gothic"/>
          <w:b/>
          <w:bCs/>
          <w:color w:val="000000"/>
          <w:kern w:val="1"/>
          <w:sz w:val="20"/>
          <w:szCs w:val="20"/>
          <w:lang w:eastAsia="zh-CN"/>
        </w:rPr>
        <w:t xml:space="preserve"> rękojmi</w:t>
      </w:r>
      <w:r w:rsidRPr="000A7B63">
        <w:rPr>
          <w:rFonts w:ascii="Century Gothic" w:hAnsi="Century Gothic"/>
          <w:color w:val="000000"/>
          <w:kern w:val="1"/>
          <w:sz w:val="20"/>
          <w:szCs w:val="20"/>
          <w:lang w:eastAsia="zh-CN"/>
        </w:rPr>
        <w:t xml:space="preserve"> za wady dostarczonego asortymentu</w:t>
      </w:r>
    </w:p>
    <w:p w:rsidR="000A7B63" w:rsidRPr="000A7B63" w:rsidRDefault="000A7B63" w:rsidP="000A7B63">
      <w:pPr>
        <w:autoSpaceDN w:val="0"/>
        <w:ind w:left="360"/>
        <w:jc w:val="both"/>
        <w:rPr>
          <w:rFonts w:ascii="Century Gothic" w:eastAsia="SimSun" w:hAnsi="Century Gothic"/>
          <w:color w:val="000000"/>
          <w:sz w:val="20"/>
          <w:szCs w:val="20"/>
          <w:lang w:eastAsia="zh-CN"/>
        </w:rPr>
      </w:pPr>
      <w:r w:rsidRPr="000A7B63">
        <w:rPr>
          <w:rFonts w:ascii="Century Gothic" w:eastAsia="Arial Unicode MS" w:hAnsi="Century Gothic"/>
          <w:color w:val="000000"/>
          <w:kern w:val="1"/>
          <w:sz w:val="20"/>
          <w:szCs w:val="20"/>
          <w:lang w:eastAsia="ar-SA"/>
        </w:rPr>
        <w:t>–</w:t>
      </w:r>
      <w:r w:rsidRPr="000A7B63">
        <w:rPr>
          <w:rFonts w:ascii="Century Gothic" w:hAnsi="Century Gothic"/>
          <w:color w:val="000000"/>
          <w:kern w:val="1"/>
          <w:sz w:val="20"/>
          <w:szCs w:val="20"/>
          <w:lang w:eastAsia="ar-SA"/>
        </w:rPr>
        <w:t xml:space="preserve"> </w:t>
      </w:r>
      <w:r w:rsidRPr="000A7B63">
        <w:rPr>
          <w:rFonts w:ascii="Century Gothic" w:hAnsi="Century Gothic"/>
          <w:color w:val="000000"/>
          <w:kern w:val="1"/>
          <w:sz w:val="20"/>
          <w:szCs w:val="20"/>
          <w:lang w:eastAsia="zh-CN"/>
        </w:rPr>
        <w:t>liczonych od dnia podpisania przez Strony bez uwag protokołu odbioru końcowego dostawy.</w:t>
      </w:r>
    </w:p>
    <w:p w:rsidR="000A7B63" w:rsidRPr="00DA4179" w:rsidRDefault="000A7B63" w:rsidP="00AD72B3">
      <w:pPr>
        <w:widowControl w:val="0"/>
        <w:numPr>
          <w:ilvl w:val="0"/>
          <w:numId w:val="23"/>
        </w:numPr>
        <w:tabs>
          <w:tab w:val="left" w:pos="-2880"/>
        </w:tabs>
        <w:suppressAutoHyphens/>
        <w:autoSpaceDE w:val="0"/>
        <w:jc w:val="both"/>
        <w:textAlignment w:val="baseline"/>
        <w:rPr>
          <w:rFonts w:ascii="Century Gothic" w:hAnsi="Century Gothic"/>
          <w:iCs/>
          <w:kern w:val="1"/>
          <w:sz w:val="20"/>
          <w:szCs w:val="20"/>
          <w:lang w:eastAsia="zh-CN"/>
        </w:rPr>
      </w:pPr>
      <w:r w:rsidRPr="00DA4179">
        <w:rPr>
          <w:rFonts w:ascii="Century Gothic" w:hAnsi="Century Gothic"/>
          <w:bCs/>
          <w:iCs/>
          <w:kern w:val="1"/>
          <w:sz w:val="20"/>
          <w:szCs w:val="20"/>
          <w:lang w:eastAsia="zh-CN"/>
        </w:rPr>
        <w:t xml:space="preserve">Jest możliwość telefonicznego lub przez stronę internetową ……………………* sprawdzenia konfiguracji sprzętowej </w:t>
      </w:r>
      <w:r w:rsidR="009D218F" w:rsidRPr="00DA4179">
        <w:rPr>
          <w:rFonts w:ascii="Century Gothic" w:hAnsi="Century Gothic"/>
          <w:bCs/>
          <w:iCs/>
          <w:kern w:val="1"/>
          <w:sz w:val="20"/>
          <w:szCs w:val="20"/>
          <w:lang w:eastAsia="zh-CN"/>
        </w:rPr>
        <w:t xml:space="preserve">terminali </w:t>
      </w:r>
      <w:r w:rsidRPr="00DA4179">
        <w:rPr>
          <w:rFonts w:ascii="Century Gothic" w:hAnsi="Century Gothic"/>
          <w:bCs/>
          <w:iCs/>
          <w:kern w:val="1"/>
          <w:sz w:val="20"/>
          <w:szCs w:val="20"/>
          <w:lang w:eastAsia="zh-CN"/>
        </w:rPr>
        <w:t xml:space="preserve">po podaniu numeru seryjnego bezpośrednio u producenta lub jego przedstawiciela. </w:t>
      </w:r>
    </w:p>
    <w:p w:rsidR="000A7B63" w:rsidRPr="00DA4179" w:rsidRDefault="000A7B63" w:rsidP="00AD72B3">
      <w:pPr>
        <w:widowControl w:val="0"/>
        <w:numPr>
          <w:ilvl w:val="0"/>
          <w:numId w:val="23"/>
        </w:numPr>
        <w:tabs>
          <w:tab w:val="left" w:pos="-2880"/>
        </w:tabs>
        <w:suppressAutoHyphens/>
        <w:autoSpaceDE w:val="0"/>
        <w:jc w:val="both"/>
        <w:textAlignment w:val="baseline"/>
        <w:rPr>
          <w:rFonts w:ascii="Century Gothic" w:hAnsi="Century Gothic"/>
          <w:iCs/>
          <w:kern w:val="1"/>
          <w:sz w:val="20"/>
          <w:szCs w:val="20"/>
          <w:lang w:eastAsia="zh-CN"/>
        </w:rPr>
      </w:pPr>
      <w:r w:rsidRPr="00DA4179">
        <w:rPr>
          <w:rFonts w:ascii="Century Gothic" w:eastAsia="SimSun" w:hAnsi="Century Gothic"/>
          <w:iCs/>
          <w:sz w:val="20"/>
          <w:szCs w:val="20"/>
        </w:rPr>
        <w:t xml:space="preserve">Dostęp do najnowszych sterowników i uaktualnień jest na </w:t>
      </w:r>
      <w:r w:rsidR="009D218F" w:rsidRPr="00DA4179">
        <w:rPr>
          <w:rFonts w:ascii="Century Gothic" w:eastAsia="SimSun" w:hAnsi="Century Gothic"/>
          <w:iCs/>
          <w:sz w:val="20"/>
          <w:szCs w:val="20"/>
        </w:rPr>
        <w:t xml:space="preserve">stronie internetowej producenta </w:t>
      </w:r>
      <w:r w:rsidR="009D218F" w:rsidRPr="00DA4179">
        <w:rPr>
          <w:rFonts w:ascii="Century Gothic" w:hAnsi="Century Gothic"/>
          <w:bCs/>
          <w:iCs/>
          <w:kern w:val="1"/>
          <w:sz w:val="20"/>
          <w:szCs w:val="20"/>
          <w:lang w:eastAsia="zh-CN"/>
        </w:rPr>
        <w:t>lub jego przedstawiciela</w:t>
      </w:r>
      <w:r w:rsidR="009D218F" w:rsidRPr="00DA4179">
        <w:rPr>
          <w:rFonts w:ascii="Century Gothic" w:eastAsia="SimSun" w:hAnsi="Century Gothic"/>
          <w:iCs/>
          <w:sz w:val="20"/>
          <w:szCs w:val="20"/>
        </w:rPr>
        <w:t>.</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Jesteśmy/nie jesteśmy**** małym przedsiębiorstwem /średnim przedsiębiorstwem****.</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 xml:space="preserve">Jesteśmy/nie jesteśmy***** </w:t>
      </w:r>
      <w:r w:rsidRPr="000A7B63">
        <w:rPr>
          <w:rFonts w:ascii="Century Gothic" w:eastAsia="SimSun" w:hAnsi="Century Gothic"/>
          <w:color w:val="000000"/>
          <w:sz w:val="20"/>
          <w:szCs w:val="20"/>
          <w:lang w:eastAsia="zh-CN"/>
        </w:rPr>
        <w:t>podmiotem uprawnionym do udzielania licencji i dostawy oprogramowania, o którym mowa w Rozdz. II pkt 6 SIWZ;</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color w:val="000000"/>
          <w:kern w:val="1"/>
          <w:sz w:val="20"/>
          <w:szCs w:val="20"/>
          <w:lang w:eastAsia="ar-SA"/>
        </w:rPr>
      </w:pPr>
      <w:r w:rsidRPr="000A7B63">
        <w:rPr>
          <w:rFonts w:ascii="Century Gothic" w:hAnsi="Century Gothic"/>
          <w:color w:val="000000"/>
          <w:kern w:val="1"/>
          <w:sz w:val="20"/>
          <w:szCs w:val="20"/>
          <w:lang w:eastAsia="zh-CN"/>
        </w:rPr>
        <w:t>Zgodnie z ustawą o podatku od towarów i usług obowiązek odprowadzenia podatku VAT leży po stronie Wykonawcy/Zamawiającego ******.</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Zawarte w Rozdz. XVII SIWZ ogólne warunki umowy zostały przez nas zaakceptowane i w przypadku wyboru naszej oferty zobowiązujemy się do zawarcia umowy ramowej na warunkach tam określonych w miejscu i terminie wskazanym przez Zamawiającego.</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lastRenderedPageBreak/>
        <w:t xml:space="preserve">Uważamy się za związanych niniejsza ofertą na czas wskazany w SIWZ tj. </w:t>
      </w:r>
      <w:r w:rsidRPr="000A7B63">
        <w:rPr>
          <w:rFonts w:ascii="Century Gothic" w:hAnsi="Century Gothic"/>
          <w:b/>
          <w:bCs/>
          <w:color w:val="000000"/>
          <w:kern w:val="1"/>
          <w:sz w:val="20"/>
          <w:szCs w:val="20"/>
          <w:lang w:eastAsia="zh-CN"/>
        </w:rPr>
        <w:t>60 dni</w:t>
      </w:r>
      <w:r w:rsidRPr="000A7B63">
        <w:rPr>
          <w:rFonts w:ascii="Century Gothic" w:hAnsi="Century Gothic"/>
          <w:color w:val="000000"/>
          <w:kern w:val="1"/>
          <w:sz w:val="20"/>
          <w:szCs w:val="20"/>
          <w:lang w:eastAsia="zh-CN"/>
        </w:rPr>
        <w:t xml:space="preserve"> od upływu terminu składania ofert.</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iCs/>
          <w:color w:val="000000"/>
          <w:kern w:val="1"/>
          <w:sz w:val="20"/>
          <w:szCs w:val="20"/>
          <w:lang w:eastAsia="zh-CN"/>
        </w:rPr>
      </w:pPr>
      <w:r w:rsidRPr="000A7B63">
        <w:rPr>
          <w:rFonts w:ascii="Century Gothic" w:hAnsi="Century Gothic"/>
          <w:color w:val="000000"/>
          <w:kern w:val="1"/>
          <w:sz w:val="20"/>
          <w:szCs w:val="20"/>
          <w:lang w:eastAsia="zh-CN"/>
        </w:rPr>
        <w:t xml:space="preserve">Warunki płatności: </w:t>
      </w:r>
      <w:r w:rsidRPr="000A7B63">
        <w:rPr>
          <w:rFonts w:ascii="Century Gothic" w:hAnsi="Century Gothic"/>
          <w:b/>
          <w:color w:val="000000"/>
          <w:kern w:val="1"/>
          <w:sz w:val="20"/>
          <w:szCs w:val="20"/>
          <w:lang w:eastAsia="zh-CN"/>
        </w:rPr>
        <w:t xml:space="preserve">30 dni, </w:t>
      </w:r>
      <w:r w:rsidRPr="000A7B63">
        <w:rPr>
          <w:rFonts w:ascii="Century Gothic" w:hAnsi="Century Gothic"/>
          <w:color w:val="000000"/>
          <w:kern w:val="1"/>
          <w:sz w:val="20"/>
          <w:szCs w:val="20"/>
          <w:lang w:eastAsia="zh-CN"/>
        </w:rPr>
        <w:t>licząc od daty otrzymania przez Zamawiającego faktury.</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bCs/>
          <w:color w:val="000000"/>
          <w:kern w:val="1"/>
          <w:sz w:val="20"/>
          <w:szCs w:val="20"/>
          <w:lang w:eastAsia="zh-CN"/>
        </w:rPr>
      </w:pPr>
      <w:r w:rsidRPr="000A7B63">
        <w:rPr>
          <w:rFonts w:ascii="Century Gothic" w:hAnsi="Century Gothic"/>
          <w:iCs/>
          <w:color w:val="000000"/>
          <w:kern w:val="1"/>
          <w:sz w:val="20"/>
          <w:szCs w:val="20"/>
          <w:lang w:eastAsia="zh-CN"/>
        </w:rPr>
        <w:t>Zobowiązujemy się do zapewnienia możliwości odbierania wszelkiej korespondencji związanej z prowadzonym postępowaniem przez całą dobę na numer faksu .....................................................*, lub e-mail:</w:t>
      </w:r>
      <w:r w:rsidRPr="000A7B63">
        <w:rPr>
          <w:rFonts w:ascii="Century Gothic" w:hAnsi="Century Gothic"/>
          <w:bCs/>
          <w:iCs/>
          <w:color w:val="000000"/>
          <w:kern w:val="1"/>
          <w:sz w:val="20"/>
          <w:szCs w:val="20"/>
          <w:lang w:eastAsia="zh-CN"/>
        </w:rPr>
        <w:t>.....................................................................................*.</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color w:val="000000"/>
          <w:kern w:val="1"/>
          <w:sz w:val="20"/>
          <w:szCs w:val="20"/>
          <w:lang w:eastAsia="zh-CN"/>
        </w:rPr>
      </w:pPr>
      <w:r w:rsidRPr="000A7B63">
        <w:rPr>
          <w:rFonts w:ascii="Century Gothic" w:hAnsi="Century Gothic"/>
          <w:bCs/>
          <w:color w:val="000000"/>
          <w:kern w:val="1"/>
          <w:sz w:val="20"/>
          <w:szCs w:val="20"/>
          <w:lang w:eastAsia="zh-CN"/>
        </w:rPr>
        <w:t>Będziemy niezwłocznie potwierdzać fakt otrzymania wszelkiej korespondencji od Zamawiającego na nr faksu lub e-mail wskazany w Rozdz. I pkt 7 SIWZ.</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hAnsi="Century Gothic"/>
          <w:color w:val="000000"/>
          <w:kern w:val="1"/>
          <w:sz w:val="20"/>
          <w:szCs w:val="20"/>
          <w:lang w:eastAsia="zh-CN"/>
        </w:rPr>
      </w:pPr>
      <w:r w:rsidRPr="000A7B63">
        <w:rPr>
          <w:rFonts w:ascii="Century Gothic" w:hAnsi="Century Gothic"/>
          <w:color w:val="000000"/>
          <w:kern w:val="1"/>
          <w:sz w:val="20"/>
          <w:szCs w:val="20"/>
          <w:lang w:eastAsia="zh-CN"/>
        </w:rPr>
        <w:t>W przypadku braku potwierdzenia faktu otrzymania korespondencji, Zamawiający ma prawo uznać, że korespondencja została skutecznie przekazana.</w:t>
      </w:r>
    </w:p>
    <w:p w:rsidR="000A7B63" w:rsidRPr="000A7B63" w:rsidRDefault="000A7B63" w:rsidP="00AD72B3">
      <w:pPr>
        <w:widowControl w:val="0"/>
        <w:numPr>
          <w:ilvl w:val="0"/>
          <w:numId w:val="23"/>
        </w:numPr>
        <w:tabs>
          <w:tab w:val="left" w:pos="-2880"/>
        </w:tabs>
        <w:suppressAutoHyphens/>
        <w:autoSpaceDE w:val="0"/>
        <w:jc w:val="both"/>
        <w:textAlignment w:val="baseline"/>
        <w:rPr>
          <w:rFonts w:ascii="Century Gothic" w:eastAsia="Gulim" w:hAnsi="Century Gothic"/>
          <w:b/>
          <w:bCs/>
          <w:color w:val="000000"/>
          <w:kern w:val="1"/>
          <w:sz w:val="20"/>
          <w:szCs w:val="20"/>
          <w:lang w:eastAsia="zh-CN"/>
        </w:rPr>
      </w:pPr>
      <w:r w:rsidRPr="000A7B63">
        <w:rPr>
          <w:rFonts w:ascii="Century Gothic" w:hAnsi="Century Gothic"/>
          <w:color w:val="000000"/>
          <w:kern w:val="1"/>
          <w:sz w:val="20"/>
          <w:szCs w:val="20"/>
          <w:lang w:eastAsia="zh-CN"/>
        </w:rPr>
        <w:t>Pod groźbą odpowiedzialności karnej, że załączone do oferty dokumenty opisują stan prawny i faktyczny, aktualny na dzień otwarcia ofert..</w:t>
      </w:r>
    </w:p>
    <w:p w:rsidR="000A7B63" w:rsidRPr="000A7B63" w:rsidRDefault="000A7B63" w:rsidP="000A7B63">
      <w:pPr>
        <w:widowControl w:val="0"/>
        <w:suppressAutoHyphens/>
        <w:autoSpaceDE w:val="0"/>
        <w:ind w:hanging="180"/>
        <w:textAlignment w:val="baseline"/>
        <w:rPr>
          <w:rFonts w:ascii="Century Gothic" w:hAnsi="Century Gothic"/>
          <w:b/>
          <w:bCs/>
          <w:color w:val="000000"/>
          <w:kern w:val="1"/>
          <w:sz w:val="20"/>
          <w:szCs w:val="20"/>
          <w:lang w:eastAsia="zh-CN"/>
        </w:rPr>
      </w:pPr>
      <w:r w:rsidRPr="000A7B63">
        <w:rPr>
          <w:rFonts w:ascii="Century Gothic" w:eastAsia="Gulim" w:hAnsi="Century Gothic"/>
          <w:b/>
          <w:bCs/>
          <w:color w:val="000000"/>
          <w:kern w:val="1"/>
          <w:sz w:val="20"/>
          <w:szCs w:val="20"/>
          <w:lang w:eastAsia="zh-CN"/>
        </w:rPr>
        <w:t xml:space="preserve"> </w:t>
      </w:r>
    </w:p>
    <w:p w:rsidR="000A7B63" w:rsidRPr="000A7B63" w:rsidRDefault="000A7B63" w:rsidP="000A7B63">
      <w:pPr>
        <w:widowControl w:val="0"/>
        <w:suppressAutoHyphens/>
        <w:autoSpaceDE w:val="0"/>
        <w:textAlignment w:val="baseline"/>
        <w:rPr>
          <w:rFonts w:ascii="Century Gothic" w:eastAsia="Gulim" w:hAnsi="Century Gothic"/>
          <w:color w:val="000000"/>
          <w:kern w:val="1"/>
          <w:sz w:val="20"/>
          <w:szCs w:val="20"/>
          <w:lang w:eastAsia="zh-CN"/>
        </w:rPr>
      </w:pPr>
      <w:r w:rsidRPr="000A7B63">
        <w:rPr>
          <w:rFonts w:ascii="Century Gothic" w:hAnsi="Century Gothic"/>
          <w:b/>
          <w:bCs/>
          <w:color w:val="000000"/>
          <w:kern w:val="1"/>
          <w:sz w:val="20"/>
          <w:szCs w:val="20"/>
          <w:lang w:eastAsia="zh-CN"/>
        </w:rPr>
        <w:t>III. Informujemy, że:</w:t>
      </w:r>
    </w:p>
    <w:p w:rsidR="000A7B63" w:rsidRPr="000A7B63" w:rsidRDefault="000A7B63" w:rsidP="00AD72B3">
      <w:pPr>
        <w:widowControl w:val="0"/>
        <w:numPr>
          <w:ilvl w:val="0"/>
          <w:numId w:val="26"/>
        </w:numPr>
        <w:suppressAutoHyphens/>
        <w:autoSpaceDE w:val="0"/>
        <w:jc w:val="both"/>
        <w:textAlignment w:val="baseline"/>
        <w:rPr>
          <w:rFonts w:ascii="Century Gothic" w:eastAsia="Gulim" w:hAnsi="Century Gothic"/>
          <w:color w:val="000000"/>
          <w:kern w:val="1"/>
          <w:sz w:val="20"/>
          <w:szCs w:val="20"/>
          <w:lang w:eastAsia="zh-CN"/>
        </w:rPr>
      </w:pPr>
      <w:r w:rsidRPr="000A7B63">
        <w:rPr>
          <w:rFonts w:ascii="Century Gothic" w:hAnsi="Century Gothic"/>
          <w:color w:val="000000"/>
          <w:kern w:val="1"/>
          <w:sz w:val="20"/>
          <w:szCs w:val="20"/>
          <w:lang w:eastAsia="zh-CN"/>
        </w:rPr>
        <w:t>Dostawy</w:t>
      </w:r>
      <w:r w:rsidRPr="000A7B63">
        <w:rPr>
          <w:rFonts w:ascii="Century Gothic" w:hAnsi="Century Gothic"/>
          <w:bCs/>
          <w:color w:val="000000"/>
          <w:kern w:val="1"/>
          <w:sz w:val="20"/>
          <w:szCs w:val="20"/>
          <w:lang w:eastAsia="zh-CN"/>
        </w:rPr>
        <w:t xml:space="preserve"> wykonywane będą własnymi siłami/z pomocą Podwykonawcy***</w:t>
      </w:r>
      <w:r w:rsidRPr="000A7B63">
        <w:rPr>
          <w:rFonts w:ascii="Century Gothic" w:hAnsi="Century Gothic"/>
          <w:color w:val="000000"/>
          <w:kern w:val="1"/>
          <w:sz w:val="20"/>
          <w:szCs w:val="20"/>
          <w:lang w:eastAsia="zh-CN"/>
        </w:rPr>
        <w:t>*</w:t>
      </w:r>
      <w:r w:rsidRPr="000A7B63">
        <w:rPr>
          <w:rFonts w:ascii="Century Gothic" w:hAnsi="Century Gothic"/>
          <w:bCs/>
          <w:color w:val="000000"/>
          <w:kern w:val="1"/>
          <w:sz w:val="20"/>
          <w:szCs w:val="20"/>
          <w:lang w:eastAsia="zh-CN"/>
        </w:rPr>
        <w:t>***</w:t>
      </w:r>
      <w:r w:rsidRPr="000A7B63">
        <w:rPr>
          <w:rFonts w:ascii="Century Gothic" w:hAnsi="Century Gothic"/>
          <w:color w:val="000000"/>
          <w:kern w:val="1"/>
          <w:sz w:val="20"/>
          <w:szCs w:val="20"/>
          <w:lang w:eastAsia="zh-CN"/>
        </w:rPr>
        <w:t xml:space="preserve"> .......................................................................................*</w:t>
      </w:r>
      <w:r w:rsidRPr="000A7B63">
        <w:rPr>
          <w:rFonts w:ascii="Century Gothic" w:eastAsia="Gulim" w:hAnsi="Century Gothic"/>
          <w:color w:val="000000"/>
          <w:kern w:val="1"/>
          <w:sz w:val="20"/>
          <w:szCs w:val="20"/>
          <w:lang w:eastAsia="zh-CN"/>
        </w:rPr>
        <w:t xml:space="preserve"> </w:t>
      </w:r>
      <w:r w:rsidRPr="000A7B63">
        <w:rPr>
          <w:rFonts w:ascii="Century Gothic" w:eastAsia="Gulim" w:hAnsi="Century Gothic"/>
          <w:i/>
          <w:iCs/>
          <w:color w:val="000000"/>
          <w:kern w:val="1"/>
          <w:sz w:val="18"/>
          <w:szCs w:val="18"/>
          <w:lang w:eastAsia="zh-CN"/>
        </w:rPr>
        <w:t>(</w:t>
      </w:r>
      <w:r w:rsidRPr="000A7B63">
        <w:rPr>
          <w:rFonts w:ascii="Century Gothic" w:hAnsi="Century Gothic"/>
          <w:i/>
          <w:iCs/>
          <w:color w:val="000000"/>
          <w:kern w:val="1"/>
          <w:sz w:val="18"/>
          <w:szCs w:val="18"/>
          <w:lang w:eastAsia="zh-CN"/>
        </w:rPr>
        <w:t>nazwa firmy, siedziba)</w:t>
      </w:r>
      <w:r w:rsidRPr="000A7B63">
        <w:rPr>
          <w:rFonts w:ascii="Century Gothic" w:hAnsi="Century Gothic"/>
          <w:color w:val="000000"/>
          <w:kern w:val="1"/>
          <w:sz w:val="20"/>
          <w:szCs w:val="20"/>
          <w:lang w:eastAsia="zh-CN"/>
        </w:rPr>
        <w:t>,</w:t>
      </w:r>
      <w:r w:rsidRPr="000A7B63">
        <w:rPr>
          <w:rFonts w:ascii="Century Gothic" w:hAnsi="Century Gothic"/>
          <w:i/>
          <w:iCs/>
          <w:color w:val="000000"/>
          <w:kern w:val="1"/>
          <w:sz w:val="20"/>
          <w:szCs w:val="20"/>
          <w:lang w:eastAsia="zh-CN"/>
        </w:rPr>
        <w:t xml:space="preserve"> </w:t>
      </w:r>
      <w:r w:rsidRPr="000A7B63">
        <w:rPr>
          <w:rFonts w:ascii="Century Gothic" w:hAnsi="Century Gothic"/>
          <w:color w:val="000000"/>
          <w:kern w:val="1"/>
          <w:sz w:val="20"/>
          <w:szCs w:val="20"/>
          <w:lang w:eastAsia="zh-CN"/>
        </w:rPr>
        <w:t>któremu powierzona będzie część zamówienia obejmująca …................................................................*</w:t>
      </w:r>
    </w:p>
    <w:p w:rsidR="000A7B63" w:rsidRPr="000A7B63" w:rsidRDefault="000A7B63" w:rsidP="00AD72B3">
      <w:pPr>
        <w:widowControl w:val="0"/>
        <w:numPr>
          <w:ilvl w:val="0"/>
          <w:numId w:val="26"/>
        </w:numPr>
        <w:shd w:val="clear" w:color="auto" w:fill="FFFFFF"/>
        <w:suppressAutoHyphens/>
        <w:autoSpaceDE w:val="0"/>
        <w:autoSpaceDN w:val="0"/>
        <w:adjustRightInd w:val="0"/>
        <w:ind w:right="10"/>
        <w:jc w:val="both"/>
        <w:textAlignment w:val="baseline"/>
        <w:rPr>
          <w:rFonts w:ascii="Century Gothic" w:hAnsi="Century Gothic"/>
          <w:i/>
          <w:color w:val="000000"/>
          <w:kern w:val="1"/>
          <w:sz w:val="20"/>
          <w:szCs w:val="20"/>
          <w:lang w:eastAsia="zh-CN"/>
        </w:rPr>
      </w:pPr>
      <w:r w:rsidRPr="000A7B63">
        <w:rPr>
          <w:rFonts w:ascii="Century Gothic" w:hAnsi="Century Gothic"/>
          <w:color w:val="000000"/>
          <w:kern w:val="1"/>
          <w:sz w:val="20"/>
          <w:szCs w:val="20"/>
          <w:lang w:eastAsia="zh-CN"/>
        </w:rPr>
        <w:t xml:space="preserve">Zaproszenie do  złożenia  oferty w  postępowaniu w  ramach  umowy  ramowej  będzie  wysyłane na  nr  faksu …………..* lub  adres  e-mail </w:t>
      </w:r>
      <w:r w:rsidRPr="000A7B63">
        <w:rPr>
          <w:rFonts w:ascii="Century Gothic" w:hAnsi="Century Gothic"/>
          <w:i/>
          <w:color w:val="000000"/>
          <w:kern w:val="1"/>
          <w:sz w:val="20"/>
          <w:szCs w:val="20"/>
          <w:lang w:eastAsia="zh-CN"/>
        </w:rPr>
        <w:t>……………………………………..*</w:t>
      </w:r>
    </w:p>
    <w:p w:rsidR="000A7B63" w:rsidRPr="000A7B63" w:rsidRDefault="000A7B63" w:rsidP="00AD72B3">
      <w:pPr>
        <w:widowControl w:val="0"/>
        <w:numPr>
          <w:ilvl w:val="0"/>
          <w:numId w:val="26"/>
        </w:numPr>
        <w:shd w:val="clear" w:color="auto" w:fill="FFFFFF"/>
        <w:suppressAutoHyphens/>
        <w:autoSpaceDE w:val="0"/>
        <w:autoSpaceDN w:val="0"/>
        <w:adjustRightInd w:val="0"/>
        <w:ind w:right="10"/>
        <w:jc w:val="both"/>
        <w:textAlignment w:val="baseline"/>
        <w:rPr>
          <w:rFonts w:ascii="Century Gothic" w:hAnsi="Century Gothic"/>
          <w:i/>
          <w:color w:val="000000"/>
          <w:kern w:val="1"/>
          <w:sz w:val="20"/>
          <w:szCs w:val="20"/>
          <w:lang w:eastAsia="zh-CN"/>
        </w:rPr>
      </w:pPr>
      <w:r w:rsidRPr="000A7B63">
        <w:rPr>
          <w:rFonts w:ascii="Century Gothic" w:hAnsi="Century Gothic"/>
          <w:color w:val="000000"/>
          <w:kern w:val="1"/>
          <w:sz w:val="20"/>
          <w:szCs w:val="20"/>
          <w:lang w:eastAsia="ar-SA"/>
        </w:rPr>
        <w:t>Reklamacje, zlecenia i zamówienia należy składać w dni robocze (od poniedziałku do soboty) w godzinach 8:00÷16:00</w:t>
      </w:r>
      <w:r w:rsidRPr="000A7B63">
        <w:rPr>
          <w:rFonts w:ascii="Century Gothic" w:hAnsi="Century Gothic"/>
          <w:color w:val="000000"/>
          <w:kern w:val="1"/>
          <w:sz w:val="20"/>
          <w:szCs w:val="20"/>
          <w:vertAlign w:val="superscript"/>
          <w:lang w:eastAsia="ar-SA"/>
        </w:rPr>
        <w:t xml:space="preserve"> </w:t>
      </w:r>
      <w:r w:rsidRPr="000A7B63">
        <w:rPr>
          <w:rFonts w:ascii="Century Gothic" w:hAnsi="Century Gothic"/>
          <w:color w:val="000000"/>
          <w:kern w:val="1"/>
          <w:sz w:val="20"/>
          <w:szCs w:val="20"/>
          <w:lang w:eastAsia="ar-SA"/>
        </w:rPr>
        <w:t>na adres: ....................................................................................*, nr faksu .................................................*, e-mail ...................................................................*</w:t>
      </w:r>
    </w:p>
    <w:p w:rsidR="000A7B63" w:rsidRPr="000A7B63" w:rsidRDefault="000A7B63" w:rsidP="000A7B63">
      <w:pPr>
        <w:widowControl w:val="0"/>
        <w:suppressAutoHyphens/>
        <w:autoSpaceDE w:val="0"/>
        <w:jc w:val="both"/>
        <w:textAlignment w:val="baseline"/>
        <w:rPr>
          <w:rFonts w:ascii="Century Gothic" w:hAnsi="Century Gothic"/>
          <w:color w:val="000000"/>
          <w:kern w:val="1"/>
          <w:sz w:val="20"/>
          <w:szCs w:val="20"/>
          <w:lang w:eastAsia="zh-CN"/>
        </w:rPr>
      </w:pPr>
    </w:p>
    <w:p w:rsidR="000A7B63" w:rsidRPr="000A7B63" w:rsidRDefault="000A7B63" w:rsidP="00AD72B3">
      <w:pPr>
        <w:widowControl w:val="0"/>
        <w:numPr>
          <w:ilvl w:val="0"/>
          <w:numId w:val="25"/>
        </w:numPr>
        <w:tabs>
          <w:tab w:val="num" w:pos="426"/>
        </w:tabs>
        <w:suppressAutoHyphens/>
        <w:autoSpaceDE w:val="0"/>
        <w:ind w:left="426" w:hanging="426"/>
        <w:jc w:val="both"/>
        <w:textAlignment w:val="baseline"/>
        <w:rPr>
          <w:rFonts w:ascii="Century Gothic" w:hAnsi="Century Gothic" w:cs="Arial"/>
          <w:color w:val="000000"/>
          <w:kern w:val="1"/>
          <w:sz w:val="20"/>
          <w:szCs w:val="20"/>
          <w:lang w:eastAsia="zh-CN"/>
        </w:rPr>
      </w:pPr>
      <w:r w:rsidRPr="000A7B63">
        <w:rPr>
          <w:rFonts w:ascii="Century Gothic" w:hAnsi="Century Gothic" w:cs="Arial"/>
          <w:color w:val="000000"/>
          <w:kern w:val="1"/>
          <w:sz w:val="20"/>
          <w:szCs w:val="20"/>
          <w:lang w:eastAsia="zh-CN"/>
        </w:rPr>
        <w:t>Oświadczamy, że wypełniliśmy obowiązki informacyjne przewidziane w art. 13 lub art. 14 RODO</w:t>
      </w:r>
      <w:r w:rsidRPr="000A7B63">
        <w:rPr>
          <w:rFonts w:ascii="Century Gothic" w:hAnsi="Century Gothic" w:cs="Arial"/>
          <w:color w:val="000000"/>
          <w:kern w:val="1"/>
          <w:sz w:val="20"/>
          <w:szCs w:val="20"/>
          <w:vertAlign w:val="superscript"/>
          <w:lang w:eastAsia="zh-CN"/>
        </w:rPr>
        <w:t>1)</w:t>
      </w:r>
      <w:r w:rsidRPr="000A7B63">
        <w:rPr>
          <w:rFonts w:ascii="Century Gothic" w:hAnsi="Century Gothic" w:cs="Arial"/>
          <w:color w:val="000000"/>
          <w:kern w:val="1"/>
          <w:sz w:val="20"/>
          <w:szCs w:val="20"/>
          <w:lang w:eastAsia="zh-CN"/>
        </w:rPr>
        <w:t xml:space="preserve"> wobec osób fizycznych, od których dane osobowe bezpośrednio lub pośrednio pozyskaliśmy w celu ubiegania się o udzielenie zamówienia publicznego w niniejszym postępowaniu</w:t>
      </w:r>
      <w:r w:rsidRPr="000A7B63">
        <w:rPr>
          <w:rFonts w:ascii="Century Gothic" w:hAnsi="Century Gothic" w:cs="Arial"/>
          <w:color w:val="000000"/>
          <w:kern w:val="1"/>
          <w:sz w:val="20"/>
          <w:szCs w:val="20"/>
          <w:vertAlign w:val="superscript"/>
          <w:lang w:eastAsia="zh-CN"/>
        </w:rPr>
        <w:t>2)</w:t>
      </w:r>
      <w:r w:rsidRPr="000A7B63">
        <w:rPr>
          <w:rFonts w:ascii="Century Gothic" w:hAnsi="Century Gothic" w:cs="Arial"/>
          <w:color w:val="000000"/>
          <w:kern w:val="1"/>
          <w:sz w:val="20"/>
          <w:szCs w:val="20"/>
          <w:lang w:eastAsia="zh-CN"/>
        </w:rPr>
        <w:t>.</w:t>
      </w:r>
    </w:p>
    <w:p w:rsidR="000A7B63" w:rsidRPr="000A7B63" w:rsidRDefault="000A7B63" w:rsidP="000A7B63">
      <w:pPr>
        <w:suppressAutoHyphens/>
        <w:ind w:left="709" w:hanging="301"/>
        <w:jc w:val="both"/>
        <w:rPr>
          <w:rFonts w:ascii="Century Gothic" w:eastAsia="SimSun" w:hAnsi="Century Gothic" w:cs="Calibri"/>
          <w:color w:val="000000"/>
          <w:kern w:val="2"/>
          <w:sz w:val="16"/>
          <w:szCs w:val="16"/>
          <w:lang w:eastAsia="en-US"/>
        </w:rPr>
      </w:pPr>
      <w:r w:rsidRPr="000A7B63">
        <w:rPr>
          <w:rFonts w:ascii="Century Gothic" w:eastAsia="SimSun" w:hAnsi="Century Gothic" w:cs="Arial"/>
          <w:color w:val="000000"/>
          <w:kern w:val="2"/>
          <w:sz w:val="16"/>
          <w:szCs w:val="16"/>
          <w:vertAlign w:val="superscript"/>
          <w:lang w:eastAsia="en-US"/>
        </w:rPr>
        <w:t xml:space="preserve">1) </w:t>
      </w:r>
      <w:r w:rsidRPr="000A7B63">
        <w:rPr>
          <w:rFonts w:ascii="Century Gothic" w:eastAsia="SimSun" w:hAnsi="Century Gothic" w:cs="Arial"/>
          <w:color w:val="000000"/>
          <w:kern w:val="2"/>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A7B63" w:rsidRPr="000A7B63" w:rsidRDefault="000A7B63" w:rsidP="000A7B63">
      <w:pPr>
        <w:widowControl w:val="0"/>
        <w:tabs>
          <w:tab w:val="left" w:pos="540"/>
        </w:tabs>
        <w:suppressAutoHyphens/>
        <w:autoSpaceDE w:val="0"/>
        <w:ind w:left="709" w:hanging="283"/>
        <w:jc w:val="both"/>
        <w:textAlignment w:val="baseline"/>
        <w:rPr>
          <w:rFonts w:ascii="Century Gothic" w:hAnsi="Century Gothic"/>
          <w:b/>
          <w:color w:val="000000"/>
          <w:kern w:val="1"/>
          <w:sz w:val="16"/>
          <w:szCs w:val="16"/>
          <w:u w:val="single"/>
          <w:lang w:eastAsia="zh-CN"/>
        </w:rPr>
      </w:pPr>
      <w:r w:rsidRPr="000A7B63">
        <w:rPr>
          <w:rFonts w:ascii="Century Gothic" w:hAnsi="Century Gothic" w:cs="Arial"/>
          <w:color w:val="000000"/>
          <w:kern w:val="1"/>
          <w:sz w:val="16"/>
          <w:szCs w:val="16"/>
          <w:vertAlign w:val="superscript"/>
          <w:lang w:eastAsia="zh-CN"/>
        </w:rPr>
        <w:t xml:space="preserve">2) </w:t>
      </w:r>
      <w:r w:rsidRPr="000A7B63">
        <w:rPr>
          <w:rFonts w:ascii="Century Gothic" w:hAnsi="Century Gothic" w:cs="Arial"/>
          <w:color w:val="000000"/>
          <w:kern w:val="1"/>
          <w:sz w:val="16"/>
          <w:szCs w:val="16"/>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7B63" w:rsidRPr="000A7B63" w:rsidRDefault="000A7B63" w:rsidP="000A7B63">
      <w:pPr>
        <w:widowControl w:val="0"/>
        <w:suppressAutoHyphens/>
        <w:autoSpaceDE w:val="0"/>
        <w:textAlignment w:val="baseline"/>
        <w:rPr>
          <w:rFonts w:ascii="Century Gothic" w:hAnsi="Century Gothic"/>
          <w:color w:val="000000"/>
          <w:kern w:val="1"/>
          <w:sz w:val="20"/>
          <w:szCs w:val="20"/>
          <w:lang w:eastAsia="zh-CN"/>
        </w:rPr>
      </w:pPr>
    </w:p>
    <w:p w:rsidR="000A7B63" w:rsidRPr="000A7B63" w:rsidRDefault="000A7B63" w:rsidP="000A7B63">
      <w:pPr>
        <w:tabs>
          <w:tab w:val="left" w:pos="396"/>
        </w:tabs>
        <w:suppressAutoHyphens/>
        <w:textAlignment w:val="baseline"/>
        <w:rPr>
          <w:rFonts w:ascii="Century Gothic" w:hAnsi="Century Gothic"/>
          <w:color w:val="000000"/>
          <w:kern w:val="1"/>
          <w:sz w:val="20"/>
          <w:szCs w:val="20"/>
          <w:lang w:eastAsia="zh-CN"/>
        </w:rPr>
      </w:pP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t>PODPIS I PIECZĘĆ WYKONAWCY</w:t>
      </w:r>
    </w:p>
    <w:p w:rsidR="000A7B63" w:rsidRPr="000A7B63" w:rsidRDefault="000A7B63" w:rsidP="000A7B63">
      <w:pPr>
        <w:tabs>
          <w:tab w:val="left" w:pos="396"/>
        </w:tabs>
        <w:suppressAutoHyphens/>
        <w:textAlignment w:val="baseline"/>
        <w:rPr>
          <w:rFonts w:ascii="Century Gothic" w:hAnsi="Century Gothic"/>
          <w:color w:val="000000"/>
          <w:kern w:val="1"/>
          <w:sz w:val="20"/>
          <w:szCs w:val="20"/>
          <w:lang w:eastAsia="zh-CN"/>
        </w:rPr>
      </w:pPr>
    </w:p>
    <w:p w:rsidR="000A7B63" w:rsidRPr="000A7B63" w:rsidRDefault="000A7B63" w:rsidP="000A7B63">
      <w:pPr>
        <w:tabs>
          <w:tab w:val="left" w:pos="396"/>
        </w:tabs>
        <w:suppressAutoHyphens/>
        <w:textAlignment w:val="baseline"/>
        <w:rPr>
          <w:rFonts w:ascii="Century Gothic" w:hAnsi="Century Gothic"/>
          <w:color w:val="000000"/>
          <w:kern w:val="1"/>
          <w:sz w:val="20"/>
          <w:szCs w:val="20"/>
          <w:lang w:eastAsia="zh-CN"/>
        </w:rPr>
      </w:pPr>
    </w:p>
    <w:p w:rsidR="000A7B63" w:rsidRPr="000A7B63" w:rsidRDefault="000A7B63" w:rsidP="000A7B63">
      <w:pPr>
        <w:tabs>
          <w:tab w:val="left" w:pos="396"/>
        </w:tabs>
        <w:suppressAutoHyphens/>
        <w:textAlignment w:val="baseline"/>
        <w:rPr>
          <w:rFonts w:ascii="Century Gothic" w:hAnsi="Century Gothic"/>
          <w:b/>
          <w:color w:val="000000"/>
          <w:kern w:val="1"/>
          <w:sz w:val="20"/>
          <w:szCs w:val="20"/>
          <w:lang w:eastAsia="zh-CN"/>
        </w:rPr>
      </w:pP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r>
      <w:r w:rsidRPr="000A7B63">
        <w:rPr>
          <w:rFonts w:ascii="Century Gothic" w:hAnsi="Century Gothic"/>
          <w:b/>
          <w:color w:val="000000"/>
          <w:kern w:val="1"/>
          <w:sz w:val="20"/>
          <w:szCs w:val="20"/>
          <w:lang w:eastAsia="zh-CN"/>
        </w:rPr>
        <w:tab/>
        <w:t>________________________________</w:t>
      </w:r>
    </w:p>
    <w:p w:rsidR="000A7B63" w:rsidRPr="000A7B63" w:rsidRDefault="000A7B63" w:rsidP="000A7B63">
      <w:pPr>
        <w:widowControl w:val="0"/>
        <w:suppressAutoHyphens/>
        <w:autoSpaceDE w:val="0"/>
        <w:jc w:val="both"/>
        <w:textAlignment w:val="baseline"/>
        <w:rPr>
          <w:rFonts w:ascii="Century Gothic" w:hAnsi="Century Gothic"/>
          <w:color w:val="000000"/>
          <w:kern w:val="1"/>
          <w:sz w:val="16"/>
          <w:szCs w:val="16"/>
          <w:u w:val="single"/>
          <w:lang w:eastAsia="zh-CN"/>
        </w:rPr>
      </w:pPr>
    </w:p>
    <w:p w:rsidR="000A7B63" w:rsidRPr="000A7B63" w:rsidRDefault="000A7B63" w:rsidP="000A7B63">
      <w:pPr>
        <w:widowControl w:val="0"/>
        <w:suppressAutoHyphens/>
        <w:autoSpaceDE w:val="0"/>
        <w:jc w:val="both"/>
        <w:textAlignment w:val="baseline"/>
        <w:rPr>
          <w:rFonts w:ascii="Century Gothic" w:hAnsi="Century Gothic"/>
          <w:bCs/>
          <w:i/>
          <w:color w:val="000000"/>
          <w:kern w:val="1"/>
          <w:sz w:val="16"/>
          <w:szCs w:val="16"/>
          <w:lang w:eastAsia="zh-CN"/>
        </w:rPr>
      </w:pPr>
      <w:r w:rsidRPr="000A7B63">
        <w:rPr>
          <w:rFonts w:ascii="Century Gothic" w:hAnsi="Century Gothic"/>
          <w:color w:val="000000"/>
          <w:kern w:val="1"/>
          <w:sz w:val="16"/>
          <w:szCs w:val="16"/>
          <w:u w:val="single"/>
          <w:lang w:eastAsia="zh-CN"/>
        </w:rPr>
        <w:t>Uwaga:</w:t>
      </w:r>
    </w:p>
    <w:p w:rsidR="000A7B63" w:rsidRPr="000A7B63" w:rsidRDefault="000A7B63" w:rsidP="000A7B63">
      <w:pPr>
        <w:widowControl w:val="0"/>
        <w:tabs>
          <w:tab w:val="left" w:pos="426"/>
          <w:tab w:val="left" w:pos="5415"/>
        </w:tabs>
        <w:suppressAutoHyphens/>
        <w:autoSpaceDE w:val="0"/>
        <w:ind w:left="426" w:hanging="426"/>
        <w:jc w:val="both"/>
        <w:textAlignment w:val="baseline"/>
        <w:rPr>
          <w:rFonts w:ascii="Century Gothic" w:hAnsi="Century Gothic"/>
          <w:bCs/>
          <w:i/>
          <w:color w:val="000000"/>
          <w:kern w:val="1"/>
          <w:sz w:val="16"/>
          <w:szCs w:val="16"/>
          <w:lang w:eastAsia="zh-CN"/>
        </w:rPr>
      </w:pPr>
      <w:r w:rsidRPr="000A7B63">
        <w:rPr>
          <w:rFonts w:ascii="Century Gothic" w:hAnsi="Century Gothic"/>
          <w:bCs/>
          <w:i/>
          <w:color w:val="000000"/>
          <w:kern w:val="1"/>
          <w:sz w:val="16"/>
          <w:szCs w:val="16"/>
          <w:lang w:eastAsia="zh-CN"/>
        </w:rPr>
        <w:t>* - należy wpisać</w:t>
      </w:r>
    </w:p>
    <w:p w:rsidR="000A7B63" w:rsidRPr="000A7B63" w:rsidRDefault="000A7B63" w:rsidP="000A7B63">
      <w:pPr>
        <w:widowControl w:val="0"/>
        <w:tabs>
          <w:tab w:val="left" w:pos="426"/>
          <w:tab w:val="left" w:pos="5415"/>
        </w:tabs>
        <w:suppressAutoHyphens/>
        <w:autoSpaceDE w:val="0"/>
        <w:ind w:left="426" w:hanging="426"/>
        <w:jc w:val="both"/>
        <w:textAlignment w:val="baseline"/>
        <w:rPr>
          <w:rFonts w:ascii="Century Gothic" w:hAnsi="Century Gothic"/>
          <w:bCs/>
          <w:i/>
          <w:color w:val="000000"/>
          <w:kern w:val="1"/>
          <w:sz w:val="16"/>
          <w:szCs w:val="16"/>
          <w:lang w:eastAsia="zh-CN"/>
        </w:rPr>
      </w:pPr>
      <w:r w:rsidRPr="000A7B63">
        <w:rPr>
          <w:rFonts w:ascii="Century Gothic" w:hAnsi="Century Gothic"/>
          <w:bCs/>
          <w:i/>
          <w:color w:val="000000"/>
          <w:kern w:val="1"/>
          <w:sz w:val="16"/>
          <w:szCs w:val="16"/>
          <w:lang w:eastAsia="zh-CN"/>
        </w:rPr>
        <w:t>** - należy wpisać, z dokładnością do dwóch miejsc po przecinku</w:t>
      </w:r>
    </w:p>
    <w:p w:rsidR="000A7B63" w:rsidRPr="000A7B63" w:rsidRDefault="000A7B63" w:rsidP="000A7B63">
      <w:pPr>
        <w:widowControl w:val="0"/>
        <w:tabs>
          <w:tab w:val="left" w:pos="5415"/>
        </w:tabs>
        <w:suppressAutoHyphens/>
        <w:autoSpaceDE w:val="0"/>
        <w:ind w:left="540" w:hanging="540"/>
        <w:jc w:val="both"/>
        <w:textAlignment w:val="baseline"/>
        <w:rPr>
          <w:rFonts w:ascii="Century Gothic" w:hAnsi="Century Gothic"/>
          <w:bCs/>
          <w:i/>
          <w:color w:val="000000"/>
          <w:kern w:val="1"/>
          <w:sz w:val="16"/>
          <w:szCs w:val="16"/>
          <w:lang w:eastAsia="zh-CN"/>
        </w:rPr>
      </w:pPr>
      <w:r w:rsidRPr="000A7B63">
        <w:rPr>
          <w:rFonts w:ascii="Century Gothic" w:hAnsi="Century Gothic"/>
          <w:bCs/>
          <w:i/>
          <w:color w:val="000000"/>
          <w:kern w:val="1"/>
          <w:sz w:val="16"/>
          <w:szCs w:val="16"/>
          <w:lang w:eastAsia="zh-CN"/>
        </w:rPr>
        <w:t>*** - należy wpisać, jeżeli Wykonawca nie wpisze, Zamawiający uzna, że Wykonawca zaoferował okres gwarancji/rękojmi wskazany w nawiasie</w:t>
      </w:r>
    </w:p>
    <w:p w:rsidR="000A7B63" w:rsidRPr="000A7B63" w:rsidRDefault="000A7B63" w:rsidP="000A7B63">
      <w:pPr>
        <w:widowControl w:val="0"/>
        <w:tabs>
          <w:tab w:val="left" w:pos="5415"/>
        </w:tabs>
        <w:suppressAutoHyphens/>
        <w:autoSpaceDE w:val="0"/>
        <w:ind w:left="540" w:hanging="540"/>
        <w:jc w:val="both"/>
        <w:textAlignment w:val="baseline"/>
        <w:rPr>
          <w:rFonts w:ascii="Century Gothic" w:hAnsi="Century Gothic"/>
          <w:bCs/>
          <w:i/>
          <w:color w:val="000000"/>
          <w:kern w:val="1"/>
          <w:sz w:val="16"/>
          <w:szCs w:val="16"/>
          <w:lang w:eastAsia="zh-CN"/>
        </w:rPr>
      </w:pPr>
      <w:r w:rsidRPr="000A7B63">
        <w:rPr>
          <w:rFonts w:ascii="Century Gothic" w:hAnsi="Century Gothic"/>
          <w:bCs/>
          <w:i/>
          <w:color w:val="000000"/>
          <w:kern w:val="1"/>
          <w:sz w:val="16"/>
          <w:szCs w:val="16"/>
          <w:lang w:eastAsia="zh-CN"/>
        </w:rPr>
        <w:t>**** - niepotrzebne skreślić</w:t>
      </w:r>
    </w:p>
    <w:p w:rsidR="000A7B63" w:rsidRPr="000A7B63" w:rsidRDefault="000A7B63" w:rsidP="000A7B63">
      <w:pPr>
        <w:widowControl w:val="0"/>
        <w:tabs>
          <w:tab w:val="left" w:pos="5415"/>
        </w:tabs>
        <w:suppressAutoHyphens/>
        <w:autoSpaceDE w:val="0"/>
        <w:ind w:left="540" w:hanging="540"/>
        <w:jc w:val="both"/>
        <w:textAlignment w:val="baseline"/>
        <w:rPr>
          <w:rFonts w:ascii="Century Gothic" w:hAnsi="Century Gothic"/>
          <w:bCs/>
          <w:i/>
          <w:color w:val="000000"/>
          <w:kern w:val="1"/>
          <w:sz w:val="16"/>
          <w:szCs w:val="16"/>
          <w:lang w:eastAsia="zh-CN"/>
        </w:rPr>
      </w:pPr>
      <w:r w:rsidRPr="000A7B63">
        <w:rPr>
          <w:rFonts w:ascii="Century Gothic" w:hAnsi="Century Gothic"/>
          <w:color w:val="000000"/>
          <w:kern w:val="1"/>
          <w:sz w:val="16"/>
          <w:szCs w:val="16"/>
          <w:lang w:eastAsia="zh-CN"/>
        </w:rPr>
        <w:t>*</w:t>
      </w:r>
      <w:r w:rsidRPr="000A7B63">
        <w:rPr>
          <w:rFonts w:ascii="Century Gothic" w:hAnsi="Century Gothic"/>
          <w:bCs/>
          <w:i/>
          <w:color w:val="000000"/>
          <w:kern w:val="1"/>
          <w:sz w:val="16"/>
          <w:szCs w:val="16"/>
          <w:lang w:eastAsia="zh-CN"/>
        </w:rPr>
        <w:t xml:space="preserve">**** </w:t>
      </w:r>
      <w:r w:rsidRPr="000A7B63">
        <w:rPr>
          <w:rFonts w:ascii="Century Gothic" w:hAnsi="Century Gothic"/>
          <w:i/>
          <w:color w:val="000000"/>
          <w:kern w:val="1"/>
          <w:sz w:val="16"/>
          <w:szCs w:val="16"/>
          <w:lang w:eastAsia="zh-CN"/>
        </w:rPr>
        <w:t xml:space="preserve">- </w:t>
      </w:r>
      <w:r w:rsidRPr="000A7B63">
        <w:rPr>
          <w:rFonts w:ascii="Century Gothic" w:hAnsi="Century Gothic"/>
          <w:bCs/>
          <w:i/>
          <w:color w:val="000000"/>
          <w:kern w:val="1"/>
          <w:sz w:val="16"/>
          <w:szCs w:val="16"/>
          <w:lang w:eastAsia="zh-CN"/>
        </w:rPr>
        <w:t>niepotrzebne skreślić, jeżeli Wykonawca nie dokona skreślenia, Zamawiający uzna, że Wykonawca nie jest podmiotem uprawnionym do udzielania licencji i dostawy oprogramowania</w:t>
      </w:r>
    </w:p>
    <w:p w:rsidR="000A7B63" w:rsidRPr="000A7B63" w:rsidRDefault="000A7B63" w:rsidP="000A7B63">
      <w:pPr>
        <w:widowControl w:val="0"/>
        <w:tabs>
          <w:tab w:val="left" w:pos="5415"/>
        </w:tabs>
        <w:suppressAutoHyphens/>
        <w:autoSpaceDE w:val="0"/>
        <w:ind w:left="540" w:hanging="540"/>
        <w:jc w:val="both"/>
        <w:textAlignment w:val="baseline"/>
        <w:rPr>
          <w:rFonts w:ascii="Century Gothic" w:hAnsi="Century Gothic"/>
          <w:bCs/>
          <w:i/>
          <w:color w:val="000000"/>
          <w:kern w:val="1"/>
          <w:sz w:val="16"/>
          <w:szCs w:val="16"/>
          <w:lang w:eastAsia="zh-CN"/>
        </w:rPr>
      </w:pPr>
      <w:r w:rsidRPr="000A7B63">
        <w:rPr>
          <w:rFonts w:ascii="Century Gothic" w:hAnsi="Century Gothic"/>
          <w:color w:val="000000"/>
          <w:kern w:val="1"/>
          <w:sz w:val="16"/>
          <w:szCs w:val="16"/>
          <w:lang w:eastAsia="zh-CN"/>
        </w:rPr>
        <w:t>*</w:t>
      </w:r>
      <w:r w:rsidRPr="000A7B63">
        <w:rPr>
          <w:rFonts w:ascii="Century Gothic" w:hAnsi="Century Gothic"/>
          <w:bCs/>
          <w:i/>
          <w:color w:val="000000"/>
          <w:kern w:val="1"/>
          <w:sz w:val="16"/>
          <w:szCs w:val="16"/>
          <w:lang w:eastAsia="zh-CN"/>
        </w:rPr>
        <w:t xml:space="preserve">***** </w:t>
      </w:r>
      <w:r w:rsidRPr="000A7B63">
        <w:rPr>
          <w:rFonts w:ascii="Century Gothic" w:hAnsi="Century Gothic"/>
          <w:i/>
          <w:color w:val="000000"/>
          <w:kern w:val="1"/>
          <w:sz w:val="16"/>
          <w:szCs w:val="16"/>
          <w:lang w:eastAsia="zh-CN"/>
        </w:rPr>
        <w:t xml:space="preserve">- </w:t>
      </w:r>
      <w:r w:rsidRPr="000A7B63">
        <w:rPr>
          <w:rFonts w:ascii="Century Gothic" w:hAnsi="Century Gothic"/>
          <w:bCs/>
          <w:i/>
          <w:color w:val="000000"/>
          <w:kern w:val="1"/>
          <w:sz w:val="16"/>
          <w:szCs w:val="16"/>
          <w:lang w:eastAsia="zh-CN"/>
        </w:rPr>
        <w:t>niepotrzebne skreślić, jeżeli Wykonawca nie dokona skreślenia, Zamawiający uzna, że obowiązek odprowadzenia podatku VAT z tytułu dostawy leży po stronie Wykonawcy</w:t>
      </w:r>
    </w:p>
    <w:p w:rsidR="000A7B63" w:rsidRPr="008F45F8" w:rsidRDefault="000A7B63" w:rsidP="008F45F8">
      <w:pPr>
        <w:widowControl w:val="0"/>
        <w:tabs>
          <w:tab w:val="left" w:pos="5415"/>
        </w:tabs>
        <w:suppressAutoHyphens/>
        <w:autoSpaceDE w:val="0"/>
        <w:ind w:left="540" w:hanging="540"/>
        <w:jc w:val="both"/>
        <w:textAlignment w:val="baseline"/>
        <w:rPr>
          <w:rFonts w:ascii="Century Gothic" w:hAnsi="Century Gothic"/>
          <w:bCs/>
          <w:i/>
          <w:iCs/>
          <w:color w:val="000000"/>
          <w:kern w:val="1"/>
          <w:sz w:val="16"/>
          <w:szCs w:val="16"/>
          <w:lang w:eastAsia="zh-CN"/>
        </w:rPr>
      </w:pPr>
      <w:r w:rsidRPr="000A7B63">
        <w:rPr>
          <w:rFonts w:ascii="Century Gothic" w:hAnsi="Century Gothic"/>
          <w:bCs/>
          <w:i/>
          <w:color w:val="000000"/>
          <w:kern w:val="1"/>
          <w:sz w:val="16"/>
          <w:szCs w:val="16"/>
          <w:lang w:eastAsia="zh-CN"/>
        </w:rPr>
        <w:t>****</w:t>
      </w:r>
      <w:r w:rsidRPr="000A7B63">
        <w:rPr>
          <w:rFonts w:ascii="Century Gothic" w:hAnsi="Century Gothic"/>
          <w:color w:val="000000"/>
          <w:kern w:val="1"/>
          <w:sz w:val="16"/>
          <w:szCs w:val="16"/>
          <w:lang w:eastAsia="zh-CN"/>
        </w:rPr>
        <w:t>*</w:t>
      </w:r>
      <w:r w:rsidRPr="000A7B63">
        <w:rPr>
          <w:rFonts w:ascii="Century Gothic" w:hAnsi="Century Gothic"/>
          <w:bCs/>
          <w:i/>
          <w:color w:val="000000"/>
          <w:kern w:val="1"/>
          <w:sz w:val="16"/>
          <w:szCs w:val="16"/>
          <w:lang w:eastAsia="zh-CN"/>
        </w:rPr>
        <w:t xml:space="preserve">** - niepotrzebne skreślić, w </w:t>
      </w:r>
      <w:r w:rsidRPr="000A7B63">
        <w:rPr>
          <w:rFonts w:ascii="Century Gothic" w:hAnsi="Century Gothic"/>
          <w:bCs/>
          <w:i/>
          <w:iCs/>
          <w:color w:val="000000"/>
          <w:kern w:val="1"/>
          <w:sz w:val="16"/>
          <w:szCs w:val="16"/>
          <w:lang w:eastAsia="zh-CN"/>
        </w:rPr>
        <w:t xml:space="preserve">przypadku nieokreślenia lub nie uzupełnienia informacji o Podwykonawcy, Zamawiający uzna, iż Wykonawca będzie realizował zamówienie własnymi siłami </w:t>
      </w:r>
      <w:r w:rsidR="008F45F8">
        <w:rPr>
          <w:rFonts w:ascii="Century Gothic" w:hAnsi="Century Gothic"/>
          <w:bCs/>
          <w:i/>
          <w:iCs/>
          <w:color w:val="000000"/>
          <w:kern w:val="1"/>
          <w:sz w:val="16"/>
          <w:szCs w:val="16"/>
          <w:lang w:eastAsia="zh-CN"/>
        </w:rPr>
        <w:t>.</w:t>
      </w:r>
    </w:p>
    <w:p w:rsidR="003250EE" w:rsidRDefault="003250EE" w:rsidP="00731524">
      <w:pPr>
        <w:tabs>
          <w:tab w:val="left" w:leader="dot" w:pos="3466"/>
        </w:tabs>
        <w:suppressAutoHyphens/>
        <w:autoSpaceDE w:val="0"/>
        <w:autoSpaceDN w:val="0"/>
        <w:spacing w:before="2" w:line="264" w:lineRule="auto"/>
        <w:ind w:left="84"/>
        <w:textAlignment w:val="baseline"/>
        <w:rPr>
          <w:rFonts w:ascii="Century Gothic" w:hAnsi="Century Gothic"/>
          <w:bCs/>
          <w:color w:val="000000"/>
          <w:sz w:val="20"/>
        </w:rPr>
      </w:pPr>
    </w:p>
    <w:p w:rsidR="00D50C04" w:rsidRDefault="00D50C04" w:rsidP="00731524">
      <w:pPr>
        <w:tabs>
          <w:tab w:val="left" w:leader="dot" w:pos="3466"/>
        </w:tabs>
        <w:suppressAutoHyphens/>
        <w:autoSpaceDE w:val="0"/>
        <w:autoSpaceDN w:val="0"/>
        <w:spacing w:before="2" w:line="264" w:lineRule="auto"/>
        <w:ind w:left="84"/>
        <w:textAlignment w:val="baseline"/>
        <w:rPr>
          <w:rFonts w:ascii="Century Gothic" w:hAnsi="Century Gothic"/>
          <w:bCs/>
          <w:color w:val="000000"/>
          <w:sz w:val="20"/>
        </w:rPr>
      </w:pPr>
    </w:p>
    <w:p w:rsidR="00D50C04" w:rsidRDefault="00D50C04" w:rsidP="00731524">
      <w:pPr>
        <w:tabs>
          <w:tab w:val="left" w:leader="dot" w:pos="3466"/>
        </w:tabs>
        <w:suppressAutoHyphens/>
        <w:autoSpaceDE w:val="0"/>
        <w:autoSpaceDN w:val="0"/>
        <w:spacing w:before="2" w:line="264" w:lineRule="auto"/>
        <w:ind w:left="84"/>
        <w:textAlignment w:val="baseline"/>
        <w:rPr>
          <w:rFonts w:ascii="Century Gothic" w:hAnsi="Century Gothic"/>
          <w:bCs/>
          <w:color w:val="000000"/>
          <w:sz w:val="20"/>
        </w:rPr>
      </w:pPr>
    </w:p>
    <w:p w:rsidR="00D50C04" w:rsidRDefault="00D50C04" w:rsidP="00731524">
      <w:pPr>
        <w:tabs>
          <w:tab w:val="left" w:leader="dot" w:pos="3466"/>
        </w:tabs>
        <w:suppressAutoHyphens/>
        <w:autoSpaceDE w:val="0"/>
        <w:autoSpaceDN w:val="0"/>
        <w:spacing w:before="2" w:line="264" w:lineRule="auto"/>
        <w:ind w:left="84"/>
        <w:textAlignment w:val="baseline"/>
        <w:rPr>
          <w:rFonts w:ascii="Century Gothic" w:hAnsi="Century Gothic"/>
          <w:bCs/>
          <w:color w:val="000000"/>
          <w:sz w:val="20"/>
        </w:rPr>
      </w:pPr>
    </w:p>
    <w:p w:rsidR="00D50C04" w:rsidRDefault="00D50C04" w:rsidP="00731524">
      <w:pPr>
        <w:tabs>
          <w:tab w:val="left" w:leader="dot" w:pos="3466"/>
        </w:tabs>
        <w:suppressAutoHyphens/>
        <w:autoSpaceDE w:val="0"/>
        <w:autoSpaceDN w:val="0"/>
        <w:spacing w:before="2" w:line="264" w:lineRule="auto"/>
        <w:ind w:left="84"/>
        <w:textAlignment w:val="baseline"/>
        <w:rPr>
          <w:rFonts w:ascii="Century Gothic" w:hAnsi="Century Gothic"/>
          <w:bCs/>
          <w:color w:val="000000"/>
          <w:sz w:val="20"/>
        </w:rPr>
      </w:pPr>
    </w:p>
    <w:p w:rsidR="00D50C04" w:rsidRDefault="00D50C04" w:rsidP="00731524">
      <w:pPr>
        <w:tabs>
          <w:tab w:val="left" w:leader="dot" w:pos="3466"/>
        </w:tabs>
        <w:suppressAutoHyphens/>
        <w:autoSpaceDE w:val="0"/>
        <w:autoSpaceDN w:val="0"/>
        <w:spacing w:before="2" w:line="264" w:lineRule="auto"/>
        <w:ind w:left="84"/>
        <w:textAlignment w:val="baseline"/>
        <w:rPr>
          <w:rFonts w:ascii="Century Gothic" w:hAnsi="Century Gothic"/>
          <w:bCs/>
          <w:color w:val="000000"/>
          <w:sz w:val="20"/>
        </w:rPr>
      </w:pPr>
    </w:p>
    <w:p w:rsidR="00D50C04" w:rsidRDefault="00D50C04" w:rsidP="00731524">
      <w:pPr>
        <w:tabs>
          <w:tab w:val="left" w:leader="dot" w:pos="3466"/>
        </w:tabs>
        <w:suppressAutoHyphens/>
        <w:autoSpaceDE w:val="0"/>
        <w:autoSpaceDN w:val="0"/>
        <w:spacing w:before="2" w:line="264" w:lineRule="auto"/>
        <w:ind w:left="84"/>
        <w:textAlignment w:val="baseline"/>
        <w:rPr>
          <w:rFonts w:ascii="Century Gothic" w:hAnsi="Century Gothic"/>
          <w:bCs/>
          <w:color w:val="000000"/>
          <w:sz w:val="20"/>
        </w:rPr>
      </w:pPr>
    </w:p>
    <w:p w:rsidR="009D218F" w:rsidRPr="00D50C04" w:rsidRDefault="003250EE" w:rsidP="00D50C04">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r>
        <w:rPr>
          <w:rFonts w:ascii="Century Gothic" w:eastAsia="SimSun" w:hAnsi="Century Gothic"/>
          <w:kern w:val="3"/>
          <w:sz w:val="20"/>
          <w:szCs w:val="20"/>
          <w:shd w:val="clear" w:color="auto" w:fill="FFFFFF"/>
          <w:lang w:eastAsia="zh-CN"/>
        </w:rPr>
        <w:lastRenderedPageBreak/>
        <w:t>OPIS PRZEDMIOTU ZAMÓWIENIA</w:t>
      </w:r>
    </w:p>
    <w:p w:rsidR="009D218F" w:rsidRPr="003250EE" w:rsidRDefault="009D218F" w:rsidP="003250EE">
      <w:pPr>
        <w:widowControl w:val="0"/>
        <w:suppressAutoHyphens/>
        <w:autoSpaceDE w:val="0"/>
        <w:ind w:left="705"/>
        <w:jc w:val="both"/>
        <w:textAlignment w:val="baseline"/>
        <w:rPr>
          <w:rFonts w:ascii="Gulim" w:hAnsi="Gulim" w:cs="Arial"/>
          <w:i/>
          <w:color w:val="000000"/>
          <w:kern w:val="1"/>
          <w:sz w:val="20"/>
          <w:lang w:eastAsia="zh-CN"/>
        </w:rPr>
      </w:pPr>
    </w:p>
    <w:p w:rsidR="003250EE" w:rsidRPr="003250EE" w:rsidRDefault="003250EE" w:rsidP="003250EE">
      <w:pPr>
        <w:ind w:left="405"/>
        <w:contextualSpacing/>
        <w:jc w:val="both"/>
        <w:rPr>
          <w:rFonts w:ascii="Calibri" w:hAnsi="Calibri" w:cs="Calibri"/>
          <w:b/>
          <w:bCs/>
          <w:color w:val="000000"/>
          <w:szCs w:val="20"/>
        </w:rPr>
      </w:pPr>
      <w:r w:rsidRPr="003250EE">
        <w:rPr>
          <w:rFonts w:ascii="Calibri" w:hAnsi="Calibri" w:cs="Calibri"/>
          <w:b/>
          <w:szCs w:val="20"/>
        </w:rPr>
        <w:t xml:space="preserve">Dostawa </w:t>
      </w:r>
      <w:r w:rsidRPr="003250EE">
        <w:rPr>
          <w:rFonts w:ascii="Calibri" w:hAnsi="Calibri" w:cs="Calibri"/>
          <w:b/>
          <w:bCs/>
          <w:color w:val="000000"/>
          <w:szCs w:val="20"/>
        </w:rPr>
        <w:t>Terminali monitoringu CCTV</w:t>
      </w:r>
    </w:p>
    <w:p w:rsidR="003250EE" w:rsidRPr="003250EE" w:rsidRDefault="003250EE" w:rsidP="003250EE">
      <w:pPr>
        <w:ind w:left="405"/>
        <w:contextualSpacing/>
        <w:jc w:val="both"/>
        <w:rPr>
          <w:rFonts w:ascii="Calibri" w:hAnsi="Calibri" w:cs="Calibri"/>
          <w:i/>
          <w:szCs w:val="20"/>
        </w:rPr>
      </w:pPr>
    </w:p>
    <w:p w:rsidR="003250EE" w:rsidRPr="003250EE" w:rsidRDefault="003250EE" w:rsidP="003250EE">
      <w:pPr>
        <w:widowControl w:val="0"/>
        <w:suppressAutoHyphens/>
        <w:autoSpaceDE w:val="0"/>
        <w:textAlignment w:val="baseline"/>
        <w:rPr>
          <w:rFonts w:ascii="Gulim" w:hAnsi="Gulim" w:cs="Arial"/>
          <w:color w:val="000000"/>
          <w:kern w:val="1"/>
          <w:sz w:val="20"/>
          <w:lang w:val="en-US" w:eastAsia="zh-CN"/>
        </w:rPr>
      </w:pPr>
      <w:r w:rsidRPr="003250EE">
        <w:rPr>
          <w:rFonts w:ascii="Calibri" w:hAnsi="Calibri" w:cs="Calibri"/>
          <w:b/>
          <w:i/>
          <w:color w:val="000000"/>
          <w:kern w:val="1"/>
          <w:sz w:val="20"/>
          <w:szCs w:val="20"/>
          <w:lang w:val="en-US" w:eastAsia="ar-SA"/>
        </w:rPr>
        <w:t xml:space="preserve">1.Terminal monitoringu CCTV </w:t>
      </w:r>
      <w:r w:rsidRPr="003250EE">
        <w:rPr>
          <w:rFonts w:ascii="Calibri" w:hAnsi="Calibri" w:cs="Calibri"/>
          <w:b/>
          <w:bCs/>
          <w:color w:val="000000"/>
          <w:kern w:val="1"/>
          <w:sz w:val="20"/>
          <w:lang w:eastAsia="zh-CN"/>
        </w:rPr>
        <w:t>w obudowie RACK 19”</w:t>
      </w:r>
      <w:r w:rsidRPr="003250EE">
        <w:rPr>
          <w:rFonts w:ascii="Calibri" w:hAnsi="Calibri" w:cs="Calibri"/>
          <w:b/>
          <w:i/>
          <w:color w:val="000000"/>
          <w:kern w:val="1"/>
          <w:sz w:val="20"/>
          <w:szCs w:val="20"/>
          <w:lang w:val="en-US" w:eastAsia="ar-SA"/>
        </w:rPr>
        <w:t xml:space="preserve"> – Typ A – 4 komplety</w:t>
      </w:r>
    </w:p>
    <w:tbl>
      <w:tblPr>
        <w:tblW w:w="492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37"/>
        <w:gridCol w:w="2091"/>
        <w:gridCol w:w="5994"/>
      </w:tblGrid>
      <w:tr w:rsidR="003250EE" w:rsidRPr="003250EE" w:rsidTr="000A7B63">
        <w:trPr>
          <w:trHeight w:val="284"/>
        </w:trPr>
        <w:tc>
          <w:tcPr>
            <w:tcW w:w="469" w:type="pct"/>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bCs/>
                <w:color w:val="000000"/>
                <w:kern w:val="1"/>
                <w:sz w:val="18"/>
                <w:szCs w:val="18"/>
                <w:lang w:eastAsia="zh-CN"/>
              </w:rPr>
            </w:pPr>
            <w:r w:rsidRPr="003250EE">
              <w:rPr>
                <w:rFonts w:ascii="Calibri" w:hAnsi="Calibri" w:cs="Calibri"/>
                <w:b/>
                <w:bCs/>
                <w:color w:val="000000"/>
                <w:kern w:val="1"/>
                <w:sz w:val="18"/>
                <w:szCs w:val="18"/>
                <w:lang w:eastAsia="zh-CN"/>
              </w:rPr>
              <w:t>I</w:t>
            </w:r>
          </w:p>
        </w:tc>
        <w:tc>
          <w:tcPr>
            <w:tcW w:w="1172" w:type="pct"/>
            <w:shd w:val="clear" w:color="auto" w:fill="8DB3E2"/>
            <w:vAlign w:val="center"/>
          </w:tcPr>
          <w:p w:rsidR="003250EE" w:rsidRPr="003250EE" w:rsidRDefault="003250EE" w:rsidP="003250EE">
            <w:pPr>
              <w:widowControl w:val="0"/>
              <w:suppressAutoHyphens/>
              <w:autoSpaceDE w:val="0"/>
              <w:jc w:val="both"/>
              <w:textAlignment w:val="baseline"/>
              <w:rPr>
                <w:rFonts w:ascii="Calibri" w:hAnsi="Calibri" w:cs="Calibri"/>
                <w:b/>
                <w:bCs/>
                <w:color w:val="000000"/>
                <w:kern w:val="1"/>
                <w:sz w:val="18"/>
                <w:szCs w:val="18"/>
                <w:lang w:eastAsia="zh-CN"/>
              </w:rPr>
            </w:pPr>
            <w:r w:rsidRPr="003250EE">
              <w:rPr>
                <w:rFonts w:ascii="Calibri" w:hAnsi="Calibri" w:cs="Calibri"/>
                <w:b/>
                <w:bCs/>
                <w:color w:val="000000"/>
                <w:kern w:val="1"/>
                <w:sz w:val="18"/>
                <w:szCs w:val="18"/>
                <w:lang w:eastAsia="zh-CN"/>
              </w:rPr>
              <w:t>Cechy urządzenia</w:t>
            </w:r>
          </w:p>
        </w:tc>
        <w:tc>
          <w:tcPr>
            <w:tcW w:w="3359" w:type="pct"/>
            <w:shd w:val="clear" w:color="auto" w:fill="8DB3E2"/>
            <w:vAlign w:val="center"/>
          </w:tcPr>
          <w:p w:rsidR="003250EE" w:rsidRPr="003250EE" w:rsidRDefault="003250EE" w:rsidP="003250EE">
            <w:pPr>
              <w:widowControl w:val="0"/>
              <w:suppressAutoHyphens/>
              <w:autoSpaceDE w:val="0"/>
              <w:jc w:val="both"/>
              <w:textAlignment w:val="baseline"/>
              <w:rPr>
                <w:rFonts w:ascii="Calibri" w:hAnsi="Calibri" w:cs="Calibri"/>
                <w:color w:val="000000"/>
                <w:kern w:val="1"/>
                <w:sz w:val="18"/>
                <w:szCs w:val="18"/>
                <w:lang w:eastAsia="zh-CN"/>
              </w:rPr>
            </w:pPr>
          </w:p>
        </w:tc>
      </w:tr>
      <w:tr w:rsidR="003250EE" w:rsidRPr="003250EE" w:rsidTr="000A7B63">
        <w:trPr>
          <w:trHeight w:val="284"/>
        </w:trPr>
        <w:tc>
          <w:tcPr>
            <w:tcW w:w="469" w:type="pct"/>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1.</w:t>
            </w:r>
          </w:p>
        </w:tc>
        <w:tc>
          <w:tcPr>
            <w:tcW w:w="1172" w:type="pct"/>
          </w:tcPr>
          <w:p w:rsidR="003250EE" w:rsidRPr="003250EE"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Typ</w:t>
            </w:r>
          </w:p>
        </w:tc>
        <w:tc>
          <w:tcPr>
            <w:tcW w:w="3359" w:type="pct"/>
          </w:tcPr>
          <w:p w:rsidR="003250EE" w:rsidRPr="003250EE"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Terminal z wyposażeniem dodatkowym</w:t>
            </w:r>
          </w:p>
        </w:tc>
      </w:tr>
      <w:tr w:rsidR="003250EE" w:rsidRPr="003250EE" w:rsidTr="000A7B63">
        <w:trPr>
          <w:trHeight w:val="284"/>
        </w:trPr>
        <w:tc>
          <w:tcPr>
            <w:tcW w:w="469" w:type="pct"/>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w:t>
            </w:r>
          </w:p>
        </w:tc>
        <w:tc>
          <w:tcPr>
            <w:tcW w:w="1172" w:type="pct"/>
          </w:tcPr>
          <w:p w:rsidR="003250EE" w:rsidRPr="003250EE"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Zastosowania</w:t>
            </w:r>
          </w:p>
        </w:tc>
        <w:tc>
          <w:tcPr>
            <w:tcW w:w="3359" w:type="pct"/>
          </w:tcPr>
          <w:p w:rsidR="003250EE" w:rsidRPr="003250EE"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Terminal  będzie wykorzystywany dla potrzeb aplikacji IP HD Video CCTV Genetec Security, aplikacji biurowych, aplikacji obliczeniowych, dostępu do intranetu oraz firmowej poczty elektronicznej.</w:t>
            </w:r>
          </w:p>
        </w:tc>
      </w:tr>
      <w:tr w:rsidR="003250EE" w:rsidRPr="00710CE3" w:rsidTr="000A7B63">
        <w:trPr>
          <w:trHeight w:val="284"/>
        </w:trPr>
        <w:tc>
          <w:tcPr>
            <w:tcW w:w="469" w:type="pct"/>
            <w:vAlign w:val="center"/>
          </w:tcPr>
          <w:p w:rsidR="003250EE" w:rsidRPr="003250EE" w:rsidRDefault="003250EE" w:rsidP="00710CE3">
            <w:pPr>
              <w:widowControl w:val="0"/>
              <w:suppressAutoHyphens/>
              <w:autoSpaceDE w:val="0"/>
              <w:jc w:val="both"/>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3.</w:t>
            </w:r>
          </w:p>
        </w:tc>
        <w:tc>
          <w:tcPr>
            <w:tcW w:w="1172" w:type="pct"/>
          </w:tcPr>
          <w:p w:rsidR="003250EE" w:rsidRPr="003250EE"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Zgodność z systemami operacyjnymi i standardami</w:t>
            </w:r>
          </w:p>
        </w:tc>
        <w:tc>
          <w:tcPr>
            <w:tcW w:w="3359" w:type="pct"/>
          </w:tcPr>
          <w:p w:rsidR="003250EE" w:rsidRPr="00710CE3"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 xml:space="preserve">Oferowane elementy terminali muszą być zgodne z wymaganiami w zakresie </w:t>
            </w:r>
            <w:r w:rsidRPr="00710CE3">
              <w:rPr>
                <w:rFonts w:ascii="Calibri" w:hAnsi="Calibri" w:cs="Calibri"/>
                <w:bCs/>
                <w:color w:val="000000"/>
                <w:kern w:val="1"/>
                <w:sz w:val="18"/>
                <w:szCs w:val="18"/>
                <w:lang w:eastAsia="zh-CN"/>
              </w:rPr>
              <w:t>Client Station Requirements oraz Software Requirements umieszonymi na oficjalnej stronie producenta platformy Genetec Security dla ostatniej i najnowszej wersji.</w:t>
            </w:r>
          </w:p>
          <w:p w:rsidR="003250EE" w:rsidRPr="00710CE3"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710CE3">
              <w:rPr>
                <w:rFonts w:ascii="Calibri" w:hAnsi="Calibri" w:cs="Calibri"/>
                <w:bCs/>
                <w:color w:val="000000"/>
                <w:kern w:val="1"/>
                <w:sz w:val="18"/>
                <w:szCs w:val="18"/>
                <w:lang w:eastAsia="zh-CN"/>
              </w:rPr>
              <w:t xml:space="preserve"> </w:t>
            </w:r>
            <w:hyperlink r:id="rId9" w:history="1">
              <w:r w:rsidRPr="00710CE3">
                <w:rPr>
                  <w:rFonts w:ascii="Calibri" w:hAnsi="Calibri" w:cs="Calibri"/>
                  <w:bCs/>
                  <w:color w:val="000000"/>
                  <w:kern w:val="1"/>
                  <w:sz w:val="18"/>
                  <w:szCs w:val="18"/>
                  <w:lang w:eastAsia="zh-CN"/>
                </w:rPr>
                <w:t>http://www.genetec.com/search-results?q=System+Requirements</w:t>
              </w:r>
            </w:hyperlink>
          </w:p>
          <w:p w:rsidR="003250EE" w:rsidRPr="00710CE3"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710CE3">
              <w:rPr>
                <w:rFonts w:ascii="Calibri" w:hAnsi="Calibri" w:cs="Calibri"/>
                <w:bCs/>
                <w:color w:val="000000"/>
                <w:kern w:val="1"/>
                <w:sz w:val="18"/>
                <w:szCs w:val="18"/>
                <w:lang w:eastAsia="zh-CN"/>
              </w:rPr>
              <w:t>Terminal musi pozwalać na jednoczesne wyświetlenie obrazu z min. 16 kamer Full HD  (1920x1080)</w:t>
            </w:r>
          </w:p>
        </w:tc>
      </w:tr>
    </w:tbl>
    <w:p w:rsidR="003250EE" w:rsidRPr="00710CE3" w:rsidRDefault="003250EE" w:rsidP="00710CE3">
      <w:pPr>
        <w:widowControl w:val="0"/>
        <w:suppressAutoHyphens/>
        <w:autoSpaceDE w:val="0"/>
        <w:jc w:val="both"/>
        <w:textAlignment w:val="baseline"/>
        <w:rPr>
          <w:rFonts w:ascii="Calibri" w:hAnsi="Calibri" w:cs="Calibri"/>
          <w:bCs/>
          <w:color w:val="000000"/>
          <w:kern w:val="1"/>
          <w:sz w:val="18"/>
          <w:szCs w:val="18"/>
          <w:lang w:eastAsia="zh-CN"/>
        </w:rPr>
      </w:pPr>
    </w:p>
    <w:p w:rsidR="003250EE" w:rsidRPr="00710CE3" w:rsidRDefault="003250EE" w:rsidP="00710CE3">
      <w:pPr>
        <w:widowControl w:val="0"/>
        <w:suppressAutoHyphens/>
        <w:autoSpaceDE w:val="0"/>
        <w:jc w:val="both"/>
        <w:textAlignment w:val="baseline"/>
        <w:rPr>
          <w:rFonts w:ascii="Calibri" w:hAnsi="Calibri" w:cs="Calibri"/>
          <w:bCs/>
          <w:color w:val="000000"/>
          <w:kern w:val="1"/>
          <w:sz w:val="18"/>
          <w:szCs w:val="18"/>
          <w:lang w:eastAsia="zh-CN"/>
        </w:rPr>
      </w:pPr>
    </w:p>
    <w:tbl>
      <w:tblPr>
        <w:tblW w:w="484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
        <w:gridCol w:w="137"/>
        <w:gridCol w:w="2648"/>
        <w:gridCol w:w="5867"/>
      </w:tblGrid>
      <w:tr w:rsidR="003250EE" w:rsidRPr="00710CE3" w:rsidTr="000A7B63">
        <w:trPr>
          <w:trHeight w:val="284"/>
        </w:trPr>
        <w:tc>
          <w:tcPr>
            <w:tcW w:w="1664" w:type="pct"/>
            <w:gridSpan w:val="3"/>
            <w:shd w:val="clear" w:color="auto" w:fill="8DB3E2"/>
            <w:vAlign w:val="center"/>
          </w:tcPr>
          <w:p w:rsidR="003250EE" w:rsidRPr="00710CE3" w:rsidRDefault="003250EE" w:rsidP="00710CE3">
            <w:pPr>
              <w:widowControl w:val="0"/>
              <w:suppressAutoHyphens/>
              <w:autoSpaceDE w:val="0"/>
              <w:jc w:val="both"/>
              <w:textAlignment w:val="baseline"/>
              <w:rPr>
                <w:rFonts w:ascii="Calibri" w:hAnsi="Calibri" w:cs="Calibri"/>
                <w:bCs/>
                <w:color w:val="000000"/>
                <w:kern w:val="1"/>
                <w:sz w:val="18"/>
                <w:szCs w:val="18"/>
                <w:lang w:eastAsia="zh-CN"/>
              </w:rPr>
            </w:pPr>
            <w:r w:rsidRPr="00710CE3">
              <w:rPr>
                <w:rFonts w:ascii="Calibri" w:hAnsi="Calibri" w:cs="Calibri"/>
                <w:bCs/>
                <w:color w:val="000000"/>
                <w:kern w:val="1"/>
                <w:sz w:val="18"/>
                <w:szCs w:val="18"/>
                <w:lang w:eastAsia="zh-CN"/>
              </w:rPr>
              <w:t>Cechy urządzenia</w:t>
            </w:r>
          </w:p>
        </w:tc>
        <w:tc>
          <w:tcPr>
            <w:tcW w:w="3336" w:type="pct"/>
            <w:shd w:val="clear" w:color="auto" w:fill="8DB3E2"/>
            <w:vAlign w:val="center"/>
          </w:tcPr>
          <w:p w:rsidR="003250EE" w:rsidRPr="00710CE3"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710CE3">
              <w:rPr>
                <w:rFonts w:ascii="Calibri" w:hAnsi="Calibri" w:cs="Calibri"/>
                <w:bCs/>
                <w:color w:val="000000"/>
                <w:kern w:val="1"/>
                <w:sz w:val="18"/>
                <w:szCs w:val="18"/>
                <w:lang w:eastAsia="zh-CN"/>
              </w:rPr>
              <w:t>Wymagania Minimalne</w:t>
            </w:r>
          </w:p>
        </w:tc>
      </w:tr>
      <w:tr w:rsidR="003250EE" w:rsidRPr="00710CE3"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750"/>
          <w:tblCellSpacing w:w="0" w:type="dxa"/>
        </w:trPr>
        <w:tc>
          <w:tcPr>
            <w:tcW w:w="80" w:type="pct"/>
            <w:shd w:val="clear" w:color="auto" w:fill="FFFFFF"/>
            <w:vAlign w:val="center"/>
          </w:tcPr>
          <w:p w:rsidR="003250EE" w:rsidRPr="00710CE3" w:rsidRDefault="003250EE" w:rsidP="00710CE3">
            <w:pPr>
              <w:widowControl w:val="0"/>
              <w:suppressAutoHyphens/>
              <w:autoSpaceDE w:val="0"/>
              <w:jc w:val="both"/>
              <w:textAlignment w:val="baseline"/>
              <w:rPr>
                <w:rFonts w:ascii="Calibri" w:hAnsi="Calibri" w:cs="Calibri"/>
                <w:bCs/>
                <w:color w:val="000000"/>
                <w:kern w:val="1"/>
                <w:sz w:val="18"/>
                <w:szCs w:val="18"/>
                <w:lang w:eastAsia="zh-CN"/>
              </w:rPr>
            </w:pPr>
          </w:p>
        </w:tc>
        <w:tc>
          <w:tcPr>
            <w:tcW w:w="78" w:type="pct"/>
            <w:shd w:val="clear" w:color="auto" w:fill="FFFFFF"/>
          </w:tcPr>
          <w:p w:rsidR="003250EE" w:rsidRPr="00710CE3" w:rsidRDefault="003250EE" w:rsidP="00710CE3">
            <w:pPr>
              <w:widowControl w:val="0"/>
              <w:suppressAutoHyphens/>
              <w:autoSpaceDE w:val="0"/>
              <w:jc w:val="both"/>
              <w:textAlignment w:val="baseline"/>
              <w:rPr>
                <w:rFonts w:ascii="Calibri" w:hAnsi="Calibri" w:cs="Calibri"/>
                <w:bCs/>
                <w:color w:val="000000"/>
                <w:kern w:val="1"/>
                <w:sz w:val="18"/>
                <w:szCs w:val="18"/>
                <w:lang w:eastAsia="zh-CN"/>
              </w:rPr>
            </w:pPr>
          </w:p>
        </w:tc>
        <w:tc>
          <w:tcPr>
            <w:tcW w:w="150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jc w:val="both"/>
              <w:textAlignment w:val="baseline"/>
              <w:rPr>
                <w:rFonts w:ascii="Calibri" w:hAnsi="Calibri" w:cs="Calibri"/>
                <w:bCs/>
                <w:color w:val="000000"/>
                <w:kern w:val="1"/>
                <w:sz w:val="18"/>
                <w:szCs w:val="18"/>
                <w:lang w:eastAsia="zh-CN"/>
              </w:rPr>
            </w:pPr>
            <w:r w:rsidRPr="00710CE3">
              <w:rPr>
                <w:rFonts w:ascii="Calibri" w:hAnsi="Calibri" w:cs="Calibri"/>
                <w:bCs/>
                <w:color w:val="000000"/>
                <w:kern w:val="1"/>
                <w:sz w:val="18"/>
                <w:szCs w:val="18"/>
                <w:lang w:eastAsia="zh-CN"/>
              </w:rPr>
              <w:t>System Operacyjny</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jc w:val="both"/>
              <w:textAlignment w:val="baseline"/>
              <w:rPr>
                <w:rFonts w:ascii="Calibri" w:hAnsi="Calibri" w:cs="Calibri"/>
                <w:bCs/>
                <w:color w:val="000000"/>
                <w:kern w:val="1"/>
                <w:sz w:val="18"/>
                <w:szCs w:val="18"/>
                <w:lang w:eastAsia="zh-CN"/>
              </w:rPr>
            </w:pPr>
            <w:r w:rsidRPr="00710CE3">
              <w:rPr>
                <w:rFonts w:ascii="Calibri" w:hAnsi="Calibri" w:cs="Calibri"/>
                <w:bCs/>
                <w:color w:val="000000"/>
                <w:kern w:val="1"/>
                <w:sz w:val="18"/>
                <w:szCs w:val="18"/>
                <w:lang w:eastAsia="zh-CN"/>
              </w:rPr>
              <w:t xml:space="preserve">Windows 10 Professional 64-bit  PL lub inny równoważny, umożliwiający instalację oprogramowania będącego w dyspozycji Zamawiającego - Genetec Security. Zgodny z wymaganiami dla oprogramowania (Software Requirements) umieszczonymi na oficjalnej stronie producenta platformy Genetec Security dla ostatniej i najnowszej wersji. </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656"/>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Oprogramowanie zabezpieczające</w:t>
            </w:r>
          </w:p>
        </w:tc>
        <w:tc>
          <w:tcPr>
            <w:tcW w:w="3336" w:type="pct"/>
            <w:tcBorders>
              <w:top w:val="single" w:sz="2" w:space="0" w:color="auto"/>
              <w:bottom w:val="single" w:sz="2" w:space="0" w:color="auto"/>
            </w:tcBorders>
            <w:shd w:val="clear" w:color="auto" w:fill="FFFFFF"/>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udostępniać mechanizm umożliwiający wprowadzenie polityki least privilege na systemach operacyjnych użytkowników końcowych i maszyn Windows</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W ramach jednej licencji proponowane rozwiązanie powinno realizować co najmniej funkcje: centralnego zarządzania podnoszeniem uprawnień obiektów systemu operacyjnego dla standardowych użytkowników (bez uprawnień administracyjnych), kontroli aplikacyjnej oraz blokowania kradzieży danych dostępowych z systemu operacyjnego oraz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posiadać funkcję wyświetlania okna użytkownikowi z opcjami wypełnienia formularza/uzasadnienia przed wykonaniem eskalacji uprawnień (musi istnieć możliwość definiowania, czy po wypełnieniu formularza użytkownikowi natychmiast podniosą się uprawnienia do poziomu administratora czy też musi czekać na akceptację działu bezpieczeństwa)</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automatyczne zbudowanie reguły w oparciu o zdarzenie wielokrotnie wykryte na różnych stacjach końcowych</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zapewniać wsparcie dla role-based access control (RBAC) poprzez definiowanie którzy administratorzy produktu mają mieć dostęp do poszczególnych komponentów interfejsu oraz trybu pracy (wyłącznie odczytu, modyfikacji)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tworzenie reguł dla elementów takich jak: aplikacja, funkcje systemu operacyjnego, skrypty, activeX etc. Reguły uwzględniać muszą takie kryteria oraz mechanizmy jak: podnoszenie uprawnień obiektu, podnoszenie uprawnień obiektów z zaufanych źródeł, praca aplikacji na standardowych uprawnieniach, blokowanie obiektu, określenie uprawnień użytkownika do plików, katalogów, usług, pamięci zewnętrznych, zdefiniowanie ograniczeń oraz monitoringu ruchu aplikacji (do internetu, zasobów sieciowych, wykorzystania katalogów lokalnych oraz rejestrów, użycia pamięci innych procesów), definicja różnych reguł w różnych przedziałach czasu oraz sytuacjach w których użytkownik jest w sieci organizacji lub poza nią.</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monitoring nieznanych oraz niesklasyfikowanych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utrzymywanie listy dozwolonych aplikacji dla stacji niepodłączonych do domeny</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Windows Catalog</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lastRenderedPageBreak/>
              <w:t>Przy definicji listy dozwolonych aplikacji produkt musi zapewniać wsparcie dla obiektów COM, DLL oraz skryptów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oraz podnoszeniu uprawnień produkt umożliwiać musi określenie zaufanych źródeł dla aplikacji, skryptów oraz innych chronionych obiektów, dzięki którym uruchomienie obiektu nie jest ograniczane przez utworzone wcześniej reguły. Wymagane jest wsparcie dla nie mniej niż następujących źródeł: zaufane systemy dystrybucji oprogramowania, producent, zasób sieciowy, updater, określony użytkownik wykonujący aktualizację, zdefiniowane paczki instalacyjne.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implementację ograniczeń  co najmniej takich jak zablokowanie dostępu do sieci publicznej  oraz ograniczenie dostępu do zasobów sieci LAN dla danej aplikacji, grupy aplikacji oraz aplikacji niesklasyfikowanych, nieznanych (tworzenie szarej listy uruchamianych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nagrywanie całej sesji użycia obiektu (np aplikacji) przez określonego użytkownika na określonej stacji. Musi istnieć możliwość zdefiniowania miejsca składowania nagrania oraz komunikatu wyświetlanego użytkownikowi o nagrywaniu przed uruchomieniem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możliwość integracji z zewnętrznymi bazami reputacyjnymi (co najmniej Virustotal, NSRL) oraz rozwiązaniami Sandbox (wymagana integracja z rozwiązaniami FireEye, Checkpoint, Palo Alto) w celu sklasyfikowania nieznanych, podejrzanych aplikacji w celu wykrycia zagrożeń takich jak złośliwe oprogramowanie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Rozwiązanie musi posiadać mechanizm raportowy pozwalający na wygenerowanie raportów: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xml:space="preserve">-Wnioskowanie o podwyższenie uprawnień przez poszczególnych użytkowników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-Inwentaryzacja przynależności użytkowników do grup uprzywilejowanych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-Zablokowane działania aplikacji, próby uruchomienia aplikacji, uzasadnienia użycia wpisane przez użytkowników, nieautoryzowane odwołania aplikacji w środowisku sieciowym lub na dysku lokalnym</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Pliki wykonywalne składowane na stacjach użytkowników</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Wykorzystanie reguł polityki</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Inwentaryzacja stacji oraz wykorzystywanych aplikacji agenckich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Integracji z systemami identyfikacji złośliwego oprogramowania (jakie zagrożenia zostały wykryte)</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Aktywność administracyjna</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Musi istnieć możliwość tworzenia własnego poziomu (niekoniecznie administrator / power user) na który mogą być podnoszone uprawnienia dla poszczególnych obiektów (np. aplikacji, funkcji systemu operacyjnego), czyli tzw. Custom tokens, w ramach których zdefiniowane muszą być nowe wymagania oraz przynależność do grup AD Security groups.</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chronić systemy operacyjne Windows XP, Vista, 7, 8/8.1, 10, Server 2003, 2008, 2012/R2, 2016</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funkcję wykrywania oraz blokowania wycieku danych dostępowych (haseł / skrótów) z mechanizmów SAM, LSASS, przeglądarek internetowych, aplikacji do sesji zdalnych, klientów bazodanowych, rejestrów, danych z kont serwisowych bez konieczności zakupu dodatkowych modułów / licencji. Musi istnieć możliwość określenia wykluczeń dla obiektów (aplikacji, skryptów) które mogą odwoływać się do opisanych w niniejszym punkcie repozytoriów poświadczeń.</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Narzędzie musi być dostarczone w postaci licencji nieograniczonej w czasie</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656"/>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Procesor</w:t>
            </w:r>
          </w:p>
        </w:tc>
        <w:tc>
          <w:tcPr>
            <w:tcW w:w="3336" w:type="pct"/>
            <w:tcBorders>
              <w:top w:val="single" w:sz="2" w:space="0" w:color="auto"/>
              <w:bottom w:val="single" w:sz="2" w:space="0" w:color="auto"/>
            </w:tcBorders>
            <w:shd w:val="clear" w:color="auto" w:fill="FFFFFF"/>
            <w:vAlign w:val="center"/>
            <w:hideMark/>
          </w:tcPr>
          <w:p w:rsidR="003250EE" w:rsidRPr="003250EE" w:rsidRDefault="003250EE" w:rsidP="00710CE3">
            <w:pPr>
              <w:widowControl w:val="0"/>
              <w:suppressAutoHyphens/>
              <w:autoSpaceDE w:val="0"/>
              <w:contextualSpacing/>
              <w:jc w:val="both"/>
              <w:textAlignment w:val="baseline"/>
              <w:rPr>
                <w:rFonts w:ascii="Gulim" w:hAnsi="Gulim"/>
                <w:color w:val="000000"/>
                <w:kern w:val="1"/>
                <w:sz w:val="18"/>
                <w:szCs w:val="18"/>
              </w:rPr>
            </w:pPr>
            <w:r w:rsidRPr="00710CE3">
              <w:rPr>
                <w:rFonts w:ascii="Calibri" w:hAnsi="Calibri" w:cs="Calibri"/>
                <w:color w:val="000000"/>
                <w:sz w:val="18"/>
                <w:szCs w:val="18"/>
              </w:rPr>
              <w:t>Ósmej generacji procesor Intel Core zgodny z rekomendowanymi wymaganiami dla stacji klienckiej (Client Station Requirements) umieszczonymi na oficjalnej stronie producenta platformy Genetec Security dla ostatniej i najnowszej wersji.</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Karta Graficzna</w:t>
            </w:r>
          </w:p>
        </w:tc>
        <w:tc>
          <w:tcPr>
            <w:tcW w:w="3336" w:type="pct"/>
            <w:tcBorders>
              <w:top w:val="single" w:sz="2" w:space="0" w:color="auto"/>
              <w:bottom w:val="single" w:sz="2" w:space="0" w:color="auto"/>
            </w:tcBorders>
            <w:shd w:val="clear" w:color="auto" w:fill="FFFFFF"/>
            <w:vAlign w:val="center"/>
            <w:hideMark/>
          </w:tcPr>
          <w:p w:rsidR="003250EE" w:rsidRPr="003250EE" w:rsidRDefault="003250EE" w:rsidP="00710CE3">
            <w:pPr>
              <w:widowControl w:val="0"/>
              <w:suppressAutoHyphens/>
              <w:autoSpaceDE w:val="0"/>
              <w:contextualSpacing/>
              <w:jc w:val="both"/>
              <w:textAlignment w:val="baseline"/>
              <w:rPr>
                <w:rFonts w:ascii="Gulim" w:hAnsi="Gulim"/>
                <w:color w:val="000000"/>
                <w:kern w:val="1"/>
                <w:sz w:val="18"/>
                <w:szCs w:val="18"/>
              </w:rPr>
            </w:pPr>
            <w:r w:rsidRPr="00710CE3">
              <w:rPr>
                <w:rFonts w:ascii="Calibri" w:hAnsi="Calibri" w:cs="Calibri"/>
                <w:color w:val="000000"/>
                <w:sz w:val="18"/>
                <w:szCs w:val="18"/>
              </w:rPr>
              <w:t>2 x NVIDIA® Quadro® P400 2GB lub równoważna umożliwiająca jednoczesne wyświetlenie obrazu na czterech monitorach, zgodna z rekomendowanymi wymaganiami dla stacji klienckiej (Client Station Requirements) umieszczonymi na oficjalnej stronie producenta platformy Genetec Security dla ostatniej i najnowszej wersji.</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Pamięć Operacyjna</w:t>
            </w:r>
          </w:p>
        </w:tc>
        <w:tc>
          <w:tcPr>
            <w:tcW w:w="3336" w:type="pct"/>
            <w:tcBorders>
              <w:top w:val="single" w:sz="2" w:space="0" w:color="auto"/>
              <w:bottom w:val="single" w:sz="2" w:space="0" w:color="auto"/>
            </w:tcBorders>
            <w:shd w:val="clear" w:color="auto" w:fill="FFFFFF"/>
            <w:vAlign w:val="center"/>
            <w:hideMark/>
          </w:tcPr>
          <w:p w:rsidR="003250EE" w:rsidRPr="003250EE" w:rsidRDefault="003250EE" w:rsidP="00710CE3">
            <w:pPr>
              <w:widowControl w:val="0"/>
              <w:suppressAutoHyphens/>
              <w:autoSpaceDE w:val="0"/>
              <w:contextualSpacing/>
              <w:jc w:val="both"/>
              <w:textAlignment w:val="baseline"/>
              <w:rPr>
                <w:rFonts w:ascii="Gulim" w:hAnsi="Gulim"/>
                <w:color w:val="000000"/>
                <w:kern w:val="1"/>
                <w:sz w:val="18"/>
                <w:szCs w:val="18"/>
              </w:rPr>
            </w:pPr>
            <w:r w:rsidRPr="00710CE3">
              <w:rPr>
                <w:rFonts w:ascii="Calibri" w:hAnsi="Calibri" w:cs="Calibri"/>
                <w:color w:val="000000"/>
                <w:sz w:val="18"/>
                <w:szCs w:val="18"/>
              </w:rPr>
              <w:t xml:space="preserve">16GB lub więcej, zgodnie z rekomendowanymi wymaganiami dla stacji klienckiej </w:t>
            </w:r>
            <w:r w:rsidRPr="00710CE3">
              <w:rPr>
                <w:rFonts w:ascii="Calibri" w:hAnsi="Calibri" w:cs="Calibri"/>
                <w:color w:val="000000"/>
                <w:sz w:val="18"/>
                <w:szCs w:val="18"/>
              </w:rPr>
              <w:lastRenderedPageBreak/>
              <w:t>(Client Station Requirements) umieszczonymi na oficjalnej stronie producenta platformy Genetec Security dla ostatniej i najnowszej wersji.</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lang w:val="en-US"/>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lang w:val="en-US"/>
              </w:rPr>
            </w:pPr>
          </w:p>
        </w:tc>
        <w:tc>
          <w:tcPr>
            <w:tcW w:w="150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Pamięć Masowa</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512 GB SSD PCIe M.2 Opal; 1 TB 2.5" Serial-ATA (7,200 RPM) Hard Drive</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lang w:val="en-US"/>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lang w:val="en-US"/>
              </w:rPr>
            </w:pPr>
          </w:p>
        </w:tc>
        <w:tc>
          <w:tcPr>
            <w:tcW w:w="1506" w:type="pct"/>
            <w:tcBorders>
              <w:top w:val="single" w:sz="2" w:space="0" w:color="auto"/>
              <w:bottom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Napęd Optyczny</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DVD ROM, SATA</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Karta Sieciowa</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1x1Gbit Network Card</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lang w:val="en-US"/>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lang w:val="en-US"/>
              </w:rPr>
            </w:pPr>
          </w:p>
        </w:tc>
        <w:tc>
          <w:tcPr>
            <w:tcW w:w="1506" w:type="pct"/>
            <w:tcBorders>
              <w:top w:val="single" w:sz="2" w:space="0" w:color="auto"/>
              <w:bottom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lang w:val="en-US"/>
              </w:rPr>
            </w:pPr>
            <w:r w:rsidRPr="003250EE">
              <w:rPr>
                <w:rFonts w:ascii="Gulim" w:hAnsi="Gulim"/>
                <w:b/>
                <w:bCs/>
                <w:color w:val="000000"/>
                <w:kern w:val="1"/>
                <w:sz w:val="18"/>
                <w:szCs w:val="18"/>
                <w:lang w:val="en-US"/>
              </w:rPr>
              <w:t>Obudowa</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Max 2U, przystosowana do montażu w szafie RACK, szyny i elementy montażowe w zestawie</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Klawiatura</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 xml:space="preserve">USP (QWERTY) </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Mysz</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USB Optyczna</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Kabel  Zasilający</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220V; dł. min. 1,5m</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Szyny montażowe do szafy Rack</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TAK – dedykowane do zastosowanej obudowy</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Zasilacz</w:t>
            </w:r>
          </w:p>
        </w:tc>
        <w:tc>
          <w:tcPr>
            <w:tcW w:w="3336" w:type="pct"/>
            <w:tcBorders>
              <w:top w:val="single" w:sz="2" w:space="0" w:color="auto"/>
              <w:bottom w:val="single" w:sz="2" w:space="0" w:color="auto"/>
            </w:tcBorders>
            <w:shd w:val="clear" w:color="auto" w:fill="FFFFFF"/>
            <w:vAlign w:val="center"/>
            <w:hideMark/>
          </w:tcPr>
          <w:p w:rsidR="003250EE" w:rsidRPr="00710CE3" w:rsidRDefault="003250EE" w:rsidP="00710CE3">
            <w:pPr>
              <w:widowControl w:val="0"/>
              <w:suppressAutoHyphens/>
              <w:autoSpaceDE w:val="0"/>
              <w:contextualSpacing/>
              <w:jc w:val="both"/>
              <w:textAlignment w:val="baseline"/>
              <w:rPr>
                <w:rFonts w:ascii="Calibri" w:hAnsi="Calibri" w:cs="Calibri"/>
                <w:color w:val="000000"/>
                <w:sz w:val="18"/>
                <w:szCs w:val="18"/>
              </w:rPr>
            </w:pPr>
            <w:r w:rsidRPr="00710CE3">
              <w:rPr>
                <w:rFonts w:ascii="Calibri" w:hAnsi="Calibri" w:cs="Calibri"/>
                <w:color w:val="000000"/>
                <w:sz w:val="18"/>
                <w:szCs w:val="18"/>
              </w:rPr>
              <w:t>Single, Hot-plug Power Supply 550 W, 80Plus Platinium</w:t>
            </w:r>
          </w:p>
        </w:tc>
      </w:tr>
      <w:tr w:rsidR="003250EE" w:rsidRPr="003250EE" w:rsidTr="003250E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lang w:val="en-US"/>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lang w:val="en-US"/>
              </w:rPr>
            </w:pPr>
          </w:p>
        </w:tc>
        <w:tc>
          <w:tcPr>
            <w:tcW w:w="1506" w:type="pct"/>
            <w:tcBorders>
              <w:top w:val="single" w:sz="2" w:space="0" w:color="auto"/>
              <w:bottom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Wsparcie Techniczne</w:t>
            </w:r>
          </w:p>
        </w:tc>
        <w:tc>
          <w:tcPr>
            <w:tcW w:w="3336" w:type="pct"/>
            <w:tcBorders>
              <w:top w:val="single" w:sz="2" w:space="0" w:color="auto"/>
              <w:bottom w:val="single" w:sz="2" w:space="0" w:color="auto"/>
            </w:tcBorders>
            <w:shd w:val="clear" w:color="auto" w:fill="FFFFFF"/>
            <w:hideMark/>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r w:rsidRPr="003250EE">
              <w:rPr>
                <w:rFonts w:ascii="Calibri" w:hAnsi="Calibri" w:cs="Calibri"/>
                <w:bCs/>
                <w:color w:val="000000"/>
                <w:kern w:val="1"/>
                <w:sz w:val="18"/>
                <w:szCs w:val="18"/>
                <w:lang w:eastAsia="zh-CN"/>
              </w:rPr>
              <w:t>Dostęp do najnowszych sterowników i uaktualnień na stronie producenta realizowany poprzez podanie na dedykowanej stronie internetowej producenta numeru seryjnego lub modelu terminala – do oferty należy dołączyć link strony</w:t>
            </w:r>
          </w:p>
        </w:tc>
      </w:tr>
      <w:tr w:rsidR="003250EE" w:rsidRPr="003250EE" w:rsidTr="00710CE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31"/>
          <w:tblCellSpacing w:w="0" w:type="dxa"/>
        </w:trPr>
        <w:tc>
          <w:tcPr>
            <w:tcW w:w="80" w:type="pct"/>
            <w:shd w:val="clear" w:color="auto" w:fill="FFFFFF"/>
            <w:vAlign w:val="center"/>
          </w:tcPr>
          <w:p w:rsidR="003250EE" w:rsidRPr="003250EE" w:rsidRDefault="003250EE" w:rsidP="003250EE">
            <w:pPr>
              <w:widowControl w:val="0"/>
              <w:suppressAutoHyphens/>
              <w:autoSpaceDE w:val="0"/>
              <w:ind w:right="2237"/>
              <w:jc w:val="center"/>
              <w:textAlignment w:val="baseline"/>
              <w:rPr>
                <w:rFonts w:ascii="Gulim" w:hAnsi="Gulim"/>
                <w:bCs/>
                <w:color w:val="000000"/>
                <w:kern w:val="1"/>
                <w:sz w:val="18"/>
                <w:szCs w:val="18"/>
              </w:rPr>
            </w:pPr>
          </w:p>
        </w:tc>
        <w:tc>
          <w:tcPr>
            <w:tcW w:w="78" w:type="pct"/>
            <w:shd w:val="clear" w:color="auto" w:fill="FFFFFF"/>
          </w:tcPr>
          <w:p w:rsidR="003250EE" w:rsidRPr="003250EE" w:rsidRDefault="003250EE" w:rsidP="003250EE">
            <w:pPr>
              <w:widowControl w:val="0"/>
              <w:suppressAutoHyphens/>
              <w:autoSpaceDE w:val="0"/>
              <w:ind w:right="2237"/>
              <w:textAlignment w:val="baseline"/>
              <w:rPr>
                <w:rFonts w:ascii="Gulim" w:hAnsi="Gulim"/>
                <w:b/>
                <w:bCs/>
                <w:color w:val="000000"/>
                <w:kern w:val="1"/>
                <w:sz w:val="18"/>
                <w:szCs w:val="18"/>
              </w:rPr>
            </w:pPr>
          </w:p>
        </w:tc>
        <w:tc>
          <w:tcPr>
            <w:tcW w:w="1506" w:type="pct"/>
            <w:tcBorders>
              <w:top w:val="single" w:sz="2" w:space="0" w:color="auto"/>
            </w:tcBorders>
            <w:shd w:val="clear" w:color="auto" w:fill="FFFFFF"/>
            <w:vAlign w:val="center"/>
            <w:hideMark/>
          </w:tcPr>
          <w:p w:rsidR="003250EE" w:rsidRPr="003250EE" w:rsidRDefault="003250EE" w:rsidP="003250EE">
            <w:pPr>
              <w:widowControl w:val="0"/>
              <w:suppressAutoHyphens/>
              <w:autoSpaceDE w:val="0"/>
              <w:textAlignment w:val="baseline"/>
              <w:rPr>
                <w:rFonts w:ascii="Gulim" w:hAnsi="Gulim"/>
                <w:b/>
                <w:bCs/>
                <w:color w:val="000000"/>
                <w:kern w:val="1"/>
                <w:sz w:val="18"/>
                <w:szCs w:val="18"/>
              </w:rPr>
            </w:pPr>
            <w:r w:rsidRPr="003250EE">
              <w:rPr>
                <w:rFonts w:ascii="Gulim" w:hAnsi="Gulim"/>
                <w:b/>
                <w:bCs/>
                <w:color w:val="000000"/>
                <w:kern w:val="1"/>
                <w:sz w:val="18"/>
                <w:szCs w:val="18"/>
              </w:rPr>
              <w:t>Warunki Gwarancji</w:t>
            </w:r>
          </w:p>
        </w:tc>
        <w:tc>
          <w:tcPr>
            <w:tcW w:w="3336" w:type="pct"/>
            <w:tcBorders>
              <w:top w:val="single" w:sz="2" w:space="0" w:color="auto"/>
            </w:tcBorders>
            <w:shd w:val="clear" w:color="auto" w:fill="FFFFFF"/>
            <w:vAlign w:val="center"/>
            <w:hideMark/>
          </w:tcPr>
          <w:p w:rsidR="003250EE" w:rsidRPr="003250EE" w:rsidRDefault="003250EE" w:rsidP="003250EE">
            <w:pPr>
              <w:widowControl w:val="0"/>
              <w:suppressAutoHyphens/>
              <w:autoSpaceDE w:val="0"/>
              <w:jc w:val="both"/>
              <w:textAlignment w:val="baseline"/>
              <w:rPr>
                <w:rFonts w:ascii="Gulim" w:hAnsi="Gulim"/>
                <w:color w:val="000000"/>
                <w:kern w:val="1"/>
                <w:sz w:val="18"/>
                <w:szCs w:val="18"/>
              </w:rPr>
            </w:pPr>
            <w:r w:rsidRPr="00710CE3">
              <w:rPr>
                <w:rFonts w:ascii="Calibri" w:hAnsi="Calibri" w:cs="Calibri"/>
                <w:bCs/>
                <w:color w:val="000000"/>
                <w:kern w:val="1"/>
                <w:sz w:val="18"/>
                <w:szCs w:val="18"/>
                <w:lang w:eastAsia="zh-CN"/>
              </w:rPr>
              <w:t xml:space="preserve">2-letnia gwarancja producenta świadczona na miejscu u klienta, czas reakcji serwisu - do końca następnego dnia roboczego od chwili zgłoszenia. </w:t>
            </w:r>
            <w:r w:rsidRPr="00710CE3">
              <w:rPr>
                <w:rFonts w:ascii="Calibri" w:hAnsi="Calibri" w:cs="Calibri"/>
                <w:bCs/>
                <w:color w:val="000000"/>
                <w:kern w:val="1"/>
                <w:sz w:val="18"/>
                <w:szCs w:val="18"/>
                <w:lang w:eastAsia="zh-CN"/>
              </w:rPr>
              <w:br/>
              <w:t>W przypadku awarii dysków twardych dysk pozostaje u Zamawiającego,</w:t>
            </w:r>
          </w:p>
        </w:tc>
      </w:tr>
    </w:tbl>
    <w:p w:rsidR="003250EE" w:rsidRPr="003250EE" w:rsidRDefault="003250EE" w:rsidP="003250EE">
      <w:pPr>
        <w:widowControl w:val="0"/>
        <w:suppressAutoHyphens/>
        <w:autoSpaceDE w:val="0"/>
        <w:textAlignment w:val="baseline"/>
        <w:rPr>
          <w:rFonts w:ascii="Gulim" w:hAnsi="Gulim" w:cs="Arial"/>
          <w:b/>
          <w:color w:val="000000"/>
          <w:kern w:val="1"/>
          <w:sz w:val="20"/>
          <w:lang w:eastAsia="zh-CN"/>
        </w:rPr>
      </w:pPr>
    </w:p>
    <w:p w:rsidR="003250EE" w:rsidRPr="003250EE" w:rsidRDefault="003250EE" w:rsidP="003250EE">
      <w:pPr>
        <w:widowControl w:val="0"/>
        <w:suppressAutoHyphens/>
        <w:autoSpaceDE w:val="0"/>
        <w:textAlignment w:val="baseline"/>
        <w:rPr>
          <w:rFonts w:ascii="Gulim" w:hAnsi="Gulim" w:cs="Arial"/>
          <w:b/>
          <w:color w:val="000000"/>
          <w:kern w:val="1"/>
          <w:sz w:val="20"/>
          <w:lang w:eastAsia="zh-CN"/>
        </w:rPr>
      </w:pPr>
    </w:p>
    <w:p w:rsidR="003250EE" w:rsidRPr="003250EE" w:rsidRDefault="003250EE" w:rsidP="00AD72B3">
      <w:pPr>
        <w:widowControl w:val="0"/>
        <w:numPr>
          <w:ilvl w:val="0"/>
          <w:numId w:val="20"/>
        </w:numPr>
        <w:suppressAutoHyphens/>
        <w:autoSpaceDE w:val="0"/>
        <w:spacing w:before="60" w:after="60"/>
        <w:ind w:right="335"/>
        <w:jc w:val="both"/>
        <w:textAlignment w:val="baseline"/>
        <w:rPr>
          <w:rFonts w:ascii="Calibri" w:hAnsi="Calibri" w:cs="Calibri"/>
          <w:b/>
          <w:i/>
          <w:color w:val="1A1A1A"/>
          <w:lang w:val="en-US" w:eastAsia="ar-SA"/>
        </w:rPr>
      </w:pPr>
      <w:r w:rsidRPr="003250EE">
        <w:rPr>
          <w:rFonts w:ascii="Calibri" w:hAnsi="Calibri" w:cs="Calibri"/>
          <w:b/>
          <w:i/>
          <w:color w:val="1A1A1A"/>
          <w:lang w:val="en-US" w:eastAsia="ar-SA"/>
        </w:rPr>
        <w:t>Terminal monitoringu w obudowie tower – Typ B – 5 zestawów</w:t>
      </w:r>
    </w:p>
    <w:p w:rsidR="003250EE" w:rsidRPr="003250EE" w:rsidRDefault="003250EE" w:rsidP="003250EE">
      <w:pPr>
        <w:widowControl w:val="0"/>
        <w:suppressAutoHyphens/>
        <w:autoSpaceDE w:val="0"/>
        <w:spacing w:before="60" w:after="60"/>
        <w:ind w:left="720" w:right="335"/>
        <w:textAlignment w:val="baseline"/>
        <w:rPr>
          <w:rFonts w:ascii="Calibri" w:hAnsi="Calibri" w:cs="Calibri"/>
          <w:b/>
          <w:color w:val="000000"/>
          <w:kern w:val="1"/>
          <w:sz w:val="18"/>
          <w:szCs w:val="18"/>
          <w:lang w:eastAsia="zh-CN"/>
        </w:rPr>
      </w:pPr>
    </w:p>
    <w:tbl>
      <w:tblPr>
        <w:tblW w:w="494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787"/>
        <w:gridCol w:w="5307"/>
        <w:gridCol w:w="1209"/>
      </w:tblGrid>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I</w:t>
            </w:r>
          </w:p>
        </w:tc>
        <w:tc>
          <w:tcPr>
            <w:tcW w:w="998"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Cechy urządzenia</w:t>
            </w:r>
          </w:p>
        </w:tc>
        <w:tc>
          <w:tcPr>
            <w:tcW w:w="2963"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c>
          <w:tcPr>
            <w:tcW w:w="675" w:type="pct"/>
            <w:tcBorders>
              <w:top w:val="single" w:sz="4" w:space="0" w:color="auto"/>
              <w:left w:val="single" w:sz="4" w:space="0" w:color="auto"/>
              <w:bottom w:val="single" w:sz="4" w:space="0" w:color="auto"/>
              <w:right w:val="single" w:sz="4" w:space="0" w:color="auto"/>
            </w:tcBorders>
            <w:shd w:val="clear" w:color="auto" w:fill="8DB3E2"/>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Ilość</w:t>
            </w: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Terminal z monitorem i wyposażeniem dodatkowym</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Zgodność z systemami operacyjnymi i standardami</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710CE3"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 xml:space="preserve">Oferowane elementy terminali muszą być zgodne z wymaganiami w zakresie </w:t>
            </w:r>
            <w:r w:rsidRPr="00710CE3">
              <w:rPr>
                <w:rFonts w:ascii="Calibri" w:hAnsi="Calibri" w:cs="Calibri"/>
                <w:bCs/>
                <w:color w:val="000000"/>
                <w:kern w:val="1"/>
                <w:sz w:val="18"/>
                <w:szCs w:val="18"/>
                <w:lang w:eastAsia="zh-CN"/>
              </w:rPr>
              <w:t>Client Station Requirements oraz Software Requirements umieszonymi na oficjalnej stronie producenta platformy Genetec Security dla ostatniej i najnowszej wersji.</w:t>
            </w:r>
          </w:p>
          <w:p w:rsidR="003250EE" w:rsidRPr="00710CE3"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710CE3">
              <w:rPr>
                <w:rFonts w:ascii="Calibri" w:hAnsi="Calibri" w:cs="Calibri"/>
                <w:bCs/>
                <w:color w:val="000000"/>
                <w:kern w:val="1"/>
                <w:sz w:val="18"/>
                <w:szCs w:val="18"/>
                <w:lang w:eastAsia="zh-CN"/>
              </w:rPr>
              <w:t xml:space="preserve"> </w:t>
            </w:r>
            <w:hyperlink r:id="rId10" w:history="1">
              <w:r w:rsidRPr="00710CE3">
                <w:rPr>
                  <w:rFonts w:ascii="Calibri" w:hAnsi="Calibri" w:cs="Calibri"/>
                  <w:bCs/>
                  <w:color w:val="000000"/>
                  <w:kern w:val="1"/>
                  <w:sz w:val="18"/>
                  <w:szCs w:val="18"/>
                  <w:lang w:eastAsia="zh-CN"/>
                </w:rPr>
                <w:t>http://www.genetec.com/search-results?q=System+Requirements</w:t>
              </w:r>
            </w:hyperlink>
          </w:p>
          <w:p w:rsidR="003250EE" w:rsidRPr="003250EE" w:rsidRDefault="003250EE" w:rsidP="00710CE3">
            <w:pPr>
              <w:widowControl w:val="0"/>
              <w:suppressAutoHyphens/>
              <w:autoSpaceDE w:val="0"/>
              <w:jc w:val="both"/>
              <w:textAlignment w:val="baseline"/>
              <w:rPr>
                <w:rFonts w:ascii="Calibri" w:hAnsi="Calibri" w:cs="Calibri"/>
                <w:color w:val="000000"/>
                <w:kern w:val="1"/>
                <w:sz w:val="18"/>
                <w:szCs w:val="18"/>
                <w:lang w:eastAsia="zh-CN"/>
              </w:rPr>
            </w:pPr>
            <w:r w:rsidRPr="00710CE3">
              <w:rPr>
                <w:rFonts w:ascii="Calibri" w:hAnsi="Calibri" w:cs="Calibri"/>
                <w:bCs/>
                <w:color w:val="000000"/>
                <w:kern w:val="1"/>
                <w:sz w:val="18"/>
                <w:szCs w:val="18"/>
                <w:lang w:eastAsia="zh-CN"/>
              </w:rPr>
              <w:t>Terminal musi pozwalać na jednoczesne wyświetlenie obrazu z min. 16 kamer Full HD  (1920x1080)</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3.</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Wirtualizacja</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Sprzętowe wsparcie technologii wirtualizacji realizowane łącznie w procesorze, chipsecie płyty głównej oraz w BIOS systemu (możliwość włączenia/wyłączenia sprzętowego wsparcia wirtualizacji).</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5.</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Procesor</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Minimum jeden procesor 8 generacji Intel Core i7, min. 3,5 GHz i 8MB cache lub równoważny, w celu zapewnienia zgodności z istniejącym i planowanym środowiskiem aplikacji IP HD video CCTV, Genetec. </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6.</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Płyta główna</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Płyta główna wyposażona w: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2 złącza PCI Express x16 (Gen. 3)</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1 złącze PCI Express x8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4 złączy SATA w tym min. 2 sztuki SATA 3.0</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kontroler dysków z obsługą funkcji RAID 0/1/</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2 złącza DDR4 z obsługą do 64GB pamięci RAM</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7.</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Gniazda we/wy</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6 portów USB wyprowadzonych na zewnątrz komputera w tym min 2 porty USB 3.0. Dwa z nich, w tym jeden port 3.0 muszą być umieszczone z przodu obudowy, pozostałe w tym jeden port 3.0 na tylnym panelu. Wymagana ilość i rozmieszczenie (na zewnątrz obudowy komputera) portów USB nie może być osiągnięta w wyniku stosowania konwerterów, przejściówek itp.;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port słuchawek i mikrofonu,</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8.</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operacyjna</w:t>
            </w:r>
          </w:p>
        </w:tc>
        <w:tc>
          <w:tcPr>
            <w:tcW w:w="296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710CE3">
            <w:pPr>
              <w:widowControl w:val="0"/>
              <w:suppressAutoHyphens/>
              <w:autoSpaceDE w:val="0"/>
              <w:jc w:val="both"/>
              <w:textAlignment w:val="baseline"/>
              <w:rPr>
                <w:rFonts w:ascii="Gulim" w:hAnsi="Gulim"/>
                <w:color w:val="000000"/>
                <w:kern w:val="1"/>
                <w:sz w:val="18"/>
                <w:szCs w:val="18"/>
              </w:rPr>
            </w:pPr>
            <w:r w:rsidRPr="00710CE3">
              <w:rPr>
                <w:rFonts w:ascii="Calibri" w:hAnsi="Calibri" w:cs="Calibri"/>
                <w:bCs/>
                <w:color w:val="000000"/>
                <w:kern w:val="1"/>
                <w:sz w:val="18"/>
                <w:szCs w:val="18"/>
                <w:lang w:eastAsia="zh-CN"/>
              </w:rPr>
              <w:t>16GB lub więcej, zgodnie z rekomendowanymi wymaganiami dla stacji klienckiej (Client Station Requirements) umieszczonymi na oficjalnej stronie producenta platformy Genetec Security dla ostatniej i najnowszej wersji.</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val="en-US"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masowa</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HDD 1 x 0,5TB SATA 7200 RPM (dane)</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SSD 256GB (system operacyjny)</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10.</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Napęd optyczny</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Nagrywarka DVD +/-RW wraz z oprogramowaniem do nagrywania i odtwarzania płyt ( zamawiający dopuszcza urządzenie typu </w:t>
            </w:r>
            <w:r w:rsidRPr="003250EE">
              <w:rPr>
                <w:rFonts w:ascii="Calibri" w:hAnsi="Calibri" w:cs="Calibri"/>
                <w:color w:val="000000"/>
                <w:kern w:val="1"/>
                <w:sz w:val="18"/>
                <w:szCs w:val="18"/>
                <w:lang w:eastAsia="zh-CN"/>
              </w:rPr>
              <w:lastRenderedPageBreak/>
              <w:t>„slim”)</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11.</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graficzna</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grafiki  np.: NVIDIA Quadro P2000 lub równoważna o parametrach:</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PCIex16 z min. 5 GB pamięci własnej GDDR5, ze wsparciem dla Open GL 4.5. Microsoft Direct X 12 </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maksymalna rozdzielczość w trybie cyfrowym 5120 x 2880</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umożliwiająca niezależne wyświetlenie 4 pulpitów</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12.</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dźwiękowa</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karta dźwiękowa zintegrowana z płytą główną.</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13</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 10/100/1000 Ethernet RJ45, zintegrowana z płytą główną, wspierająca obsługę WoL, umożliwiająca zdalny dostęp do wbudowanej sprzętowej technologii zarządzania komputerem z poziomu konsoli zarządzania</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14</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Obudowa</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Obudowa, umożliwiająca pracę w pionie jak i w poziomie.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serwisowanie stacji bez użycia narzędzi.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Moduł konstrukcji obudowy w jednostce centralnej stacji powinien pozwalać na demontaż kart rozszerzeń i napędów bez konieczności użycia narzędzi (wyklucza się użycia wkrętów).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zastosowanie zabezpieczenia fizycznego w postaci linki metalowej (złącze blokady antykradzieżowej) lub kłódki (oczko w obudowie do założenia kłódki).</w:t>
            </w:r>
          </w:p>
          <w:p w:rsidR="003250EE" w:rsidRPr="003250EE" w:rsidRDefault="003250EE" w:rsidP="00AD72B3">
            <w:pPr>
              <w:widowControl w:val="0"/>
              <w:numPr>
                <w:ilvl w:val="0"/>
                <w:numId w:val="17"/>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Wbudowany czujnik otwarcia obudowy nie może zajmować dostępnych na płycie slotów PCI,</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15</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Zasilacz</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Zasilacz min. 630W pracujący w sieci 230V 50/60Hz prądu zmiennego.</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System operacyjny</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System operacyjny np.: Windows 10 Professional x64 PL lub równoważny, zainstalowany i aktywowany. W celu zapewnienia zgodności z istniejącym i planowanym środowiskiem aplikacyjnym IP HD Video CCTV, Genetec – współpracujący z posiadanym przez zamawiającego systemem, zapewniający pełną funkcjonalność oprogramowania Genetec Security Desk w wersji 5.5 lub nowszej oraz wymienionych do niego akcesoriów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Zamawiający nie dopuszcza w systemie możliwości instalacji dodatkowych narzędzi emulujących działanie oprogramowania.</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17</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Oprogramowanie zabezpieczające</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udostępniać mechanizm umożliwiający wprowadzenie polityki least privilege na systemach operacyjnych użytkowników końcowych i maszyn Windows</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W ramach jednej licencji proponowane rozwiązanie powinno realizować co najmniej funkcje: centralnego zarządzania podnoszeniem uprawnień obiektów systemu operacyjnego dla standardowych użytkowników (bez uprawnień administracyjnych), kontroli aplikacyjnej oraz blokowania kradzieży danych dostępowych z systemu operacyjnego oraz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posiadać funkcję wyświetlania okna użytkownikowi z opcjami wypełnienia formularza/uzasadnienia przed wykonaniem eskalacji uprawnień (musi istnieć możliwość definiowania, czy po wypełnieniu formularza użytkownikowi natychmiast podniosą się uprawnienia do poziomu administratora czy też musi czekać na akceptację działu bezpieczeństwa)</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automatyczne zbudowanie reguły w oparciu o zdarzenie wielokrotnie wykryte na różnych stacjach końcowych</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zapewniać wsparcie dla role-based access control (RBAC) poprzez definiowanie którzy administratorzy produktu mają mieć dostęp do poszczególnych komponentów interfejsu oraz trybu pracy (wyłącznie odczytu, modyfikacji)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Produkt musi umożliwiać tworzenie reguł dla elementów takich jak: aplikacja, funkcje systemu operacyjnego, skrypty, activeX etc. Reguły uwzględniać muszą takie kryteria oraz mechanizmy jak: podnoszenie uprawnień obiektu, podnoszenie uprawnień obiektów z zaufanych źródeł, praca aplikacji na standardowych </w:t>
            </w:r>
            <w:r w:rsidRPr="003250EE">
              <w:rPr>
                <w:rFonts w:ascii="Calibri" w:hAnsi="Calibri" w:cs="Calibri"/>
                <w:color w:val="000000"/>
                <w:sz w:val="18"/>
                <w:szCs w:val="18"/>
              </w:rPr>
              <w:lastRenderedPageBreak/>
              <w:t>uprawnieniach, blokowanie obiektu, określenie uprawnień użytkownika do plików, katalogów, usług, pamięci zewnętrznych, zdefiniowanie ograniczeń oraz monitoringu ruchu aplikacji (do internetu, zasobów sieciowych, wykorzystania katalogów lokalnych oraz rejestrów, użycia pamięci innych procesów), definicja różnych reguł w różnych przedziałach czasu oraz sytuacjach w których użytkownik jest w sieci organizacji lub poza nią.</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monitoring nieznanych oraz niesklasyfikowanych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utrzymywanie listy dozwolonych aplikacji dla stacji niepodłączonych do domeny</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Windows Catalog</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obiektów COM, DLL oraz skryptów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oraz podnoszeniu uprawnień produkt umożliwiać musi określenie zaufanych źródeł dla aplikacji, skryptów oraz innych chronionych obiektów, dzięki którym uruchomienie obiektu nie jest ograniczane przez utworzone wcześniej reguły. Wymagane jest wsparcie dla nie mniej niż następujących źródeł: zaufane systemy dystrybucji oprogramowania, producent, zasób sieciowy, updater, określony użytkownik wykonujący aktualizację, zdefiniowane paczki instalacyjne.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implementację ograniczeń  co najmniej takich jak zablokowanie dostępu do sieci publicznej  oraz ograniczenie dostępu do zasobów sieci LAN dla danej aplikacji, grupy aplikacji oraz aplikacji niesklasyfikowanych, nieznanych (tworzenie szarej listy uruchamianych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nagrywanie całej sesji użycia obiektu (np aplikacji) przez określonego użytkownika na określonej stacji. Musi istnieć możliwość zdefiniowania miejsca składowania nagrania oraz komunikatu wyświetlanego użytkownikowi o nagrywaniu przed uruchomieniem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możliwość integracji z zewnętrznymi bazami reputacyjnymi (co najmniej Virustotal, NSRL) oraz rozwiązaniami Sandbox (wymagana integracja z rozwiązaniami FireEye, Checkpoint, Palo Alto) w celu sklasyfikowania nieznanych, podejrzanych aplikacji w celu wykrycia zagrożeń takich jak złośliwe oprogramowanie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Rozwiązanie musi posiadać mechanizm raportowy pozwalający na wygenerowanie raportów: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xml:space="preserve">-Wnioskowanie o podwyższenie uprawnień przez poszczególnych użytkowników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-Inwentaryzacja przynależności użytkowników do grup uprzywilejowanych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-Zablokowane działania aplikacji, próby uruchomienia aplikacji, uzasadnienia użycia wpisane przez użytkowników, nieautoryzowane odwołania aplikacji w środowisku sieciowym lub na dysku lokalnym</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Pliki wykonywalne składowane na stacjach użytkowników</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Wykorzystanie reguł polityki</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Inwentaryzacja stacji oraz wykorzystywanych aplikacji agenckich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Integracji z systemami identyfikacji złośliwego oprogramowania (jakie zagrożenia zostały wykryte)</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Aktywność administracyjna</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Musi istnieć możliwość tworzenia własnego poziomu (niekoniecznie administrator / power user) na który mogą być podnoszone uprawnienia dla poszczególnych obiektów (np. aplikacji, funkcji systemu operacyjnego), czyli tzw. Custom tokens, w ramach których zdefiniowane muszą być nowe wymagania oraz przynależność do grup AD Security groups.</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chronić systemy operacyjne Windows XP, Vista, 7, 8/8.1, 10, Server 2003, 2008, 2012/R2, 2016</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lastRenderedPageBreak/>
              <w:t>Rozwiązanie musi posiadać funkcję wykrywania oraz blokowania wycieku danych dostępowych (haseł / skrótów) z mechanizmów SAM, LSASS, przeglądarek internetowych, aplikacji do sesji zdalnych, klientów bazodanowych, rejestrów, danych z kont serwisowych bez konieczności zakupu dodatkowych modułów / licencji. Musi istnieć możliwość określenia wykluczeń dla obiektów (aplikacji, skryptów) które mogą odwoływać się do opisanych w niniejszym punkcie repozytoriów poświadczeń.</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Narzędzie musi być dostarczone w postaci licencji nieograniczonej w czasie</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18.</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Klawiatura</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Klawiatura USB (czarna) układ klawiszy QWERTY</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Mysz</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Mysz optyczna USB z min dwoma klawiszami oraz rolką (scroll) + podkładka</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20.</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Kabel zasilający</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Długość min 1,5 metra</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21.</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Certyfikaty </w:t>
            </w:r>
            <w:r w:rsidRPr="003250EE">
              <w:rPr>
                <w:rFonts w:ascii="Calibri" w:hAnsi="Calibri" w:cs="Calibri"/>
                <w:color w:val="000000"/>
                <w:kern w:val="1"/>
                <w:sz w:val="18"/>
                <w:szCs w:val="18"/>
                <w:lang w:eastAsia="zh-CN"/>
              </w:rPr>
              <w:br/>
              <w:t>i standardy</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Certyfikat ISO 9001:2000 lub ISO 9001 dla producenta sprzętu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Terminal  musi spełniać wymogi normy min. Energy Star 5.0.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Certyfikaty mogą być dostarczone w formie oświadczenia dostawcy o spełnieniu tego warunku.</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22.</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Wsparcie techniczne producenta</w:t>
            </w:r>
          </w:p>
        </w:tc>
        <w:tc>
          <w:tcPr>
            <w:tcW w:w="296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3"/>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Dostęp do najnowszych sterowników i uaktualnień na stronie producenta realizowany poprzez podanie na dedykowanej stronie internetowej producenta numeru seryjnego lub modelu terminala – do oferty należy dołączyć link strony.</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23.</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Przewód DisplayPort (M) – DisplayPort (M)</w:t>
            </w:r>
          </w:p>
        </w:tc>
        <w:tc>
          <w:tcPr>
            <w:tcW w:w="296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3 metry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umożliwiający połączenie karty graficznej z monitorem </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24.</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HDMI (M) – HDMI (M)</w:t>
            </w:r>
          </w:p>
        </w:tc>
        <w:tc>
          <w:tcPr>
            <w:tcW w:w="296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3 metry</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25.</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DVI (M) – DVI (M)</w:t>
            </w:r>
          </w:p>
        </w:tc>
        <w:tc>
          <w:tcPr>
            <w:tcW w:w="296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3 metry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umożliwiający połączenie karty graficznej z monitorem</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26.</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Przewód DisplayPort (M) – DisplayPort (M)</w:t>
            </w:r>
          </w:p>
        </w:tc>
        <w:tc>
          <w:tcPr>
            <w:tcW w:w="296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10 metrów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umożliwiający połączenie karty graficznej z monitorem </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27.</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HDMI (M) – HDMI (M)</w:t>
            </w:r>
          </w:p>
        </w:tc>
        <w:tc>
          <w:tcPr>
            <w:tcW w:w="296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10 metrów</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28.</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DVI (M) – DVI (M)</w:t>
            </w:r>
          </w:p>
        </w:tc>
        <w:tc>
          <w:tcPr>
            <w:tcW w:w="296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10 metrów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umożliwiający połączenie karty graficznej z monitorem</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Patchcord RJ45 – RJ45</w:t>
            </w:r>
          </w:p>
        </w:tc>
        <w:tc>
          <w:tcPr>
            <w:tcW w:w="296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przewód RJ45 UTP kat. min 6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przewód umożliwiający połączenie karty sieciowej komputera z gniazdem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ściennym sieci komputerowej.</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4 metry</w:t>
            </w:r>
          </w:p>
        </w:tc>
        <w:tc>
          <w:tcPr>
            <w:tcW w:w="675"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p>
        </w:tc>
      </w:tr>
    </w:tbl>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AD72B3">
      <w:pPr>
        <w:widowControl w:val="0"/>
        <w:numPr>
          <w:ilvl w:val="0"/>
          <w:numId w:val="20"/>
        </w:numPr>
        <w:suppressAutoHyphens/>
        <w:autoSpaceDE w:val="0"/>
        <w:spacing w:before="60" w:after="60"/>
        <w:ind w:right="335"/>
        <w:jc w:val="both"/>
        <w:textAlignment w:val="baseline"/>
        <w:rPr>
          <w:rFonts w:ascii="Calibri" w:hAnsi="Calibri" w:cs="Calibri"/>
          <w:b/>
          <w:i/>
          <w:color w:val="1A1A1A"/>
          <w:lang w:val="en-US" w:eastAsia="ar-SA"/>
        </w:rPr>
      </w:pPr>
      <w:r w:rsidRPr="003250EE">
        <w:rPr>
          <w:rFonts w:ascii="Calibri" w:hAnsi="Calibri" w:cs="Calibri"/>
          <w:b/>
          <w:i/>
          <w:color w:val="1A1A1A"/>
          <w:lang w:val="en-US" w:eastAsia="ar-SA"/>
        </w:rPr>
        <w:t>Terminal monitoringu w obudowie tower – Typ C – 20 zestawów</w:t>
      </w: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bl>
      <w:tblPr>
        <w:tblW w:w="4942"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29"/>
        <w:gridCol w:w="4928"/>
        <w:gridCol w:w="1204"/>
      </w:tblGrid>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I</w:t>
            </w:r>
          </w:p>
        </w:tc>
        <w:tc>
          <w:tcPr>
            <w:tcW w:w="1244"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Cechy urządzenia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Terminal z monitorem i wyposażeniem dodatkowym</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Zgodność z systemami operacyjnymi i standardami</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710CE3" w:rsidRDefault="003250EE" w:rsidP="00710CE3">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bCs/>
                <w:color w:val="000000"/>
                <w:kern w:val="1"/>
                <w:sz w:val="18"/>
                <w:szCs w:val="18"/>
                <w:lang w:eastAsia="zh-CN"/>
              </w:rPr>
              <w:t xml:space="preserve">Oferowane elementy terminali muszą być zgodne z wymaganiami w zakresie </w:t>
            </w:r>
            <w:r w:rsidRPr="00710CE3">
              <w:rPr>
                <w:rFonts w:ascii="Calibri" w:hAnsi="Calibri" w:cs="Calibri"/>
                <w:color w:val="000000"/>
                <w:kern w:val="1"/>
                <w:sz w:val="18"/>
                <w:szCs w:val="18"/>
                <w:lang w:eastAsia="zh-CN"/>
              </w:rPr>
              <w:t>Client Station Requirements oraz Software Requirements umieszonymi na oficjalnej stronie producenta platformy Genetec Security dla ostatniej i najnowszej wersji.</w:t>
            </w:r>
          </w:p>
          <w:p w:rsidR="003250EE" w:rsidRPr="00710CE3" w:rsidRDefault="003250EE" w:rsidP="00710CE3">
            <w:pPr>
              <w:widowControl w:val="0"/>
              <w:suppressAutoHyphens/>
              <w:autoSpaceDE w:val="0"/>
              <w:textAlignment w:val="baseline"/>
              <w:rPr>
                <w:rFonts w:ascii="Calibri" w:hAnsi="Calibri" w:cs="Calibri"/>
                <w:color w:val="000000"/>
                <w:kern w:val="1"/>
                <w:sz w:val="18"/>
                <w:szCs w:val="18"/>
                <w:lang w:eastAsia="zh-CN"/>
              </w:rPr>
            </w:pPr>
            <w:r w:rsidRPr="00710CE3">
              <w:rPr>
                <w:rFonts w:ascii="Calibri" w:hAnsi="Calibri" w:cs="Calibri"/>
                <w:color w:val="000000"/>
                <w:kern w:val="1"/>
                <w:sz w:val="18"/>
                <w:szCs w:val="18"/>
                <w:lang w:eastAsia="zh-CN"/>
              </w:rPr>
              <w:t xml:space="preserve"> </w:t>
            </w:r>
            <w:hyperlink r:id="rId11" w:history="1">
              <w:r w:rsidRPr="00710CE3">
                <w:rPr>
                  <w:rFonts w:ascii="Calibri" w:hAnsi="Calibri" w:cs="Calibri"/>
                  <w:color w:val="000000"/>
                  <w:kern w:val="1"/>
                  <w:sz w:val="18"/>
                  <w:szCs w:val="18"/>
                  <w:lang w:eastAsia="zh-CN"/>
                </w:rPr>
                <w:t>http://www.genetec.com/search-results?q=System+Requirements</w:t>
              </w:r>
            </w:hyperlink>
          </w:p>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710CE3">
              <w:rPr>
                <w:rFonts w:ascii="Calibri" w:hAnsi="Calibri" w:cs="Calibri"/>
                <w:color w:val="000000"/>
                <w:kern w:val="1"/>
                <w:sz w:val="18"/>
                <w:szCs w:val="18"/>
                <w:lang w:eastAsia="zh-CN"/>
              </w:rPr>
              <w:t>Terminal musi pozwalać na jednoczesne wyświetlenie obrazu z min. 16 kamer Full HD  (1920x1080)</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Wirtualizacja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Sprzętowe wsparcie technologii wirtualizacji realizowane łącznie w procesorze, chipsecie płyty głównej oraz w BIOS systemu (możliwość włączenia/wyłączenia sprzętowego wsparcia wirtualizacji).</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Procesor</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Minimum jeden procesor 8 generacji Intel Core i7, min. 3,2 GHz i 12MB cache lub równoważny, w celu zapewnienia zgodności z istniejącym i planowanym środowiskiem aplikacji IP HD video CCTV, Genetec. </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Płyta główna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Płyta główna wyposażona w: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2 złącza PCI Express x16 (Gen. 3)</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1 złącze PCI Express x8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4 złączy SATA w tym min. 2 sztuki SATA 3.0</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kontroler dysków z obsługą funkcji RAID 0/1/</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min. 2 złącza DDR4 z obsługą do 64GB pamięci RAM</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Gniazda we/wy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6 portów USB wyprowadzonych na zewnątrz komputera w tym min 2 porty USB 3.0. Dwa z nich, w tym jeden port 3.0 muszą być umieszczone z przodu obudowy, pozostałe w tym jeden port 3.0 na tylnym panelu. Wymagana ilość i rozmieszczenie (na zewnątrz obudowy komputera) portów USB nie może być osiągnięta w wyniku stosowania konwerterów, przejściówek itp.;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port słuchawek i mikrofonu,</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operacyjna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710CE3">
            <w:pPr>
              <w:widowControl w:val="0"/>
              <w:suppressAutoHyphens/>
              <w:autoSpaceDE w:val="0"/>
              <w:ind w:left="360"/>
              <w:jc w:val="both"/>
              <w:textAlignment w:val="baseline"/>
              <w:rPr>
                <w:rFonts w:ascii="Gulim" w:hAnsi="Gulim"/>
                <w:color w:val="000000"/>
                <w:kern w:val="1"/>
                <w:sz w:val="18"/>
                <w:szCs w:val="18"/>
              </w:rPr>
            </w:pPr>
            <w:r w:rsidRPr="00710CE3">
              <w:rPr>
                <w:rFonts w:ascii="Calibri" w:hAnsi="Calibri" w:cs="Calibri"/>
                <w:color w:val="000000"/>
                <w:kern w:val="1"/>
                <w:sz w:val="18"/>
                <w:szCs w:val="18"/>
                <w:lang w:eastAsia="zh-CN"/>
              </w:rPr>
              <w:t>16GB lub więcej, zgodnie z rekomendowanymi wymaganiami dla stacji klienckiej (Client Station Requirements) umieszczonymi na oficjalnej stronie producenta platformy Genetec Security dla ostatniej i najnowszej wersji.</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masowa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HDD 1 x 0,5TB SATA 7200 RPM (dane)</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SSD 256GB PCIe (system operacyjny)</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Napęd optyczny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Nagrywarka DVD +/-RW wraz z oprogramowaniem do nagrywania i odtwarzania płyt ( zamawiający dopuszcza urządzenie typu „slim”)</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graficzna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grafiki  np.: NVIDIA Quadro P620 lub równoważna o parametrach:</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PCIex16 z min. 2 GB pamięci własnej GDDR5, ze wsparciem dla Open GL 4.5. Microsoft Direct X 12 </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maksymalna rozdzielczość w trybie cyfrowym 5120 x 2880</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umożliwiająca niezależne wyświetlenie 4 pulpitów</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dźwiękowa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karta dźwiękowa zintegrowana z płytą główną.</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 10/100/1000 Ethernet RJ45, zintegrowana z płytą główną, wspierająca obsługę WoL, umożliwiająca zdalny dostęp do wbudowanej sprzętowej technologii zarządzania komputerem z poziomu konsoli zarządzania</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Obudowa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Obudowa, umożliwiająca pracę w pionie jak i w poziomie.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serwisowanie stacji bez użycia narzędzi.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Moduł konstrukcji obudowy w jednostce centralnej stacji powinien pozwalać na demontaż kart rozszerzeń i napędów bez konieczności użycia narzędzi (wyklucza się użycia wkrętów).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zastosowanie zabezpieczenia fizycznego w postaci linki metalowej (złącze blokady antykradzieżowej) lub kłódki (oczko w obudowie do założenia kłódki).</w:t>
            </w:r>
          </w:p>
          <w:p w:rsidR="003250EE" w:rsidRPr="003250EE" w:rsidRDefault="003250EE" w:rsidP="00AD72B3">
            <w:pPr>
              <w:widowControl w:val="0"/>
              <w:numPr>
                <w:ilvl w:val="0"/>
                <w:numId w:val="17"/>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Wbudowany czujnik otwarcia obudowy nie może zajmować dostępnych na płycie slotów PCI,</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Zasilacz</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Zasilacz min. 630W pracujący w sieci 230V 50/60Hz prądu zmiennego.</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System operacyjny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System operacyjny np.: Windows 10 Professional x64 PL lub równoważny, zainstalowany i aktywowany. W celu zapewnienia zgodności z istniejącym i planowanym środowiskiem aplikacyjnym IP HD Video CCTV, Genetec – współpracujący z posiadanym przez zamawiającego systemem, zapewniający pełną funkcjonalność oprogramowania Genetec Security Desk w wersji 5.5 lub nowszej oraz wymienionych do niego akcesoriów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Zamawiający nie dopuszcza w systemie możliwości instalacji dodatkowych narzędzi emulujących działanie oprogramowania.</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Oprogramowanie zabezpieczające</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udostępniać mechanizm umożliwiający wprowadzenie polityki least privilege na systemach operacyjnych użytkowników końcowych i maszyn Windows</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W ramach jednej licencji proponowane rozwiązanie powinno realizować co najmniej funkcje: centralnego zarządzania podnoszeniem uprawnień obiektów systemu operacyjnego dla standardowych użytkowników (bez uprawnień administracyjnych), kontroli aplikacyjnej oraz blokowania kradzieży danych dostępowych z systemu operacyjnego oraz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posiadać funkcję wyświetlania okna użytkownikowi z opcjami wypełnienia formularza/uzasadnienia przed wykonaniem eskalacji uprawnień (musi istnieć możliwość definiowania, czy po wypełnieniu formularza użytkownikowi natychmiast podniosą się uprawnienia do poziomu administratora czy też musi czekać na akceptację działu bezpieczeństwa)</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automatyczne zbudowanie reguły w oparciu o zdarzenie wielokrotnie wykryte na różnych stacjach końcowych</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zapewniać wsparcie dla role-based access control (RBAC) poprzez definiowanie którzy administratorzy produktu mają mieć dostęp do poszczególnych komponentów interfejsu oraz trybu pracy (wyłącznie odczytu, modyfikacji)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lastRenderedPageBreak/>
              <w:t>Produkt musi umożliwiać tworzenie reguł dla elementów takich jak: aplikacja, funkcje systemu operacyjnego, skrypty, activeX etc. Reguły uwzględniać muszą takie kryteria oraz mechanizmy jak: podnoszenie uprawnień obiektu, podnoszenie uprawnień obiektów z zaufanych źródeł, praca aplikacji na standardowych uprawnieniach, blokowanie obiektu, określenie uprawnień użytkownika do plików, katalogów, usług, pamięci zewnętrznych, zdefiniowanie ograniczeń oraz monitoringu ruchu aplikacji (do internetu, zasobów sieciowych, wykorzystania katalogów lokalnych oraz rejestrów, użycia pamięci innych procesów), definicja różnych reguł w różnych przedziałach czasu oraz sytuacjach w których użytkownik jest w sieci organizacji lub poza nią.</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monitoring nieznanych oraz niesklasyfikowanych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utrzymywanie listy dozwolonych aplikacji dla stacji niepodłączonych do domeny</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Windows Catalog</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obiektów COM, DLL oraz skryptów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oraz podnoszeniu uprawnień produkt umożliwiać musi określenie zaufanych źródeł dla aplikacji, skryptów oraz innych chronionych obiektów, dzięki którym uruchomienie obiektu nie jest ograniczane przez utworzone wcześniej reguły. Wymagane jest wsparcie dla nie mniej niż następujących źródeł: zaufane systemy dystrybucji oprogramowania, producent, zasób sieciowy, updater, określony użytkownik wykonujący aktualizację, zdefiniowane paczki instalacyjne.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implementację ograniczeń  co najmniej takich jak zablokowanie dostępu do sieci publicznej  oraz ograniczenie dostępu do zasobów sieci LAN dla danej aplikacji, grupy aplikacji oraz aplikacji niesklasyfikowanych, nieznanych (tworzenie szarej listy uruchamianych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nagrywanie całej sesji użycia obiektu (np aplikacji) przez określonego użytkownika na określonej stacji. Musi istnieć możliwość zdefiniowania miejsca składowania nagrania oraz komunikatu wyświetlanego użytkownikowi o nagrywaniu przed uruchomieniem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możliwość integracji z zewnętrznymi bazami reputacyjnymi (co najmniej Virustotal, NSRL) oraz rozwiązaniami Sandbox (wymagana integracja z rozwiązaniami FireEye, Checkpoint, Palo Alto) w celu sklasyfikowania nieznanych, podejrzanych aplikacji w celu wykrycia zagrożeń takich jak złośliwe oprogramowanie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Rozwiązanie musi posiadać mechanizm raportowy pozwalający na wygenerowanie raportów: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xml:space="preserve">-Wnioskowanie o podwyższenie uprawnień przez poszczególnych użytkowników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-Inwentaryzacja przynależności użytkowników do grup uprzywilejowanych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-Zablokowane działania aplikacji, próby uruchomienia aplikacji, uzasadnienia użycia wpisane przez użytkowników, nieautoryzowane odwołania aplikacji w środowisku sieciowym lub na dysku lokalnym</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Pliki wykonywalne składowane na stacjach użytkowników</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Wykorzystanie reguł polityki</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Inwentaryzacja stacji oraz wykorzystywanych aplikacji agenckich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Integracji z systemami identyfikacji złośliwego oprogramowania (jakie zagrożenia zostały wykryte)</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Aktywność administracyjna</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Musi istnieć możliwość tworzenia własnego poziomu (niekoniecznie administrator / power user) na który mogą być podnoszone uprawnienia dla poszczególnych obiektów (np. aplikacji, funkcji systemu operacyjnego), czyli tzw. Custom tokens, w ramach których zdefiniowane muszą być nowe wymagania oraz przynależność do grup AD Security groups.</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chronić systemy operacyjne Windows XP, Vista, 7, 8/8.1, 10, Server 2003, 2008, 2012/R2, 2016</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Rozwiązanie musi posiadać funkcję wykrywania oraz blokowania wycieku danych dostępowych (haseł / skrótów) z mechanizmów SAM, LSASS, przeglądarek internetowych, aplikacji do sesji zdalnych, klientów bazodanowych, rejestrów, danych z kont serwisowych bez konieczności </w:t>
            </w:r>
            <w:r w:rsidRPr="003250EE">
              <w:rPr>
                <w:rFonts w:ascii="Calibri" w:hAnsi="Calibri" w:cs="Calibri"/>
                <w:color w:val="000000"/>
                <w:sz w:val="18"/>
                <w:szCs w:val="18"/>
              </w:rPr>
              <w:lastRenderedPageBreak/>
              <w:t>zakupu dodatkowych modułów / licencji. Musi istnieć możliwość określenia wykluczeń dla obiektów (aplikacji, skryptów) które mogą odwoływać się do opisanych w niniejszym punkcie repozytoriów poświadczeń.</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Narzędzie musi być dostarczone w postaci licencji nieograniczonej w czasie</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17.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Klawiatura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Klawiatura USB (czarna) układ klawiszy QWERTY</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Mysz</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Mysz optyczna USB z min dwoma klawiszami oraz rolką (scroll) + podkładka</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Kabel zasilający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Długość min 1,5 metra</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Certyfikaty </w:t>
            </w:r>
            <w:r w:rsidRPr="003250EE">
              <w:rPr>
                <w:rFonts w:ascii="Calibri" w:hAnsi="Calibri" w:cs="Calibri"/>
                <w:color w:val="000000"/>
                <w:kern w:val="1"/>
                <w:sz w:val="18"/>
                <w:szCs w:val="18"/>
                <w:lang w:eastAsia="zh-CN"/>
              </w:rPr>
              <w:br/>
              <w:t>i standardy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Certyfikat ISO 9001:2000 lub ISO 9001 dla producenta sprzętu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Terminal  musi spełniać wymogi normy min. Energy Star 5.0.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Certyfikaty mogą być dostarczone w formie oświadczenia dostawcy o spełnieniu tego warunku.</w:t>
            </w: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Wsparcie techniczne producenta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3"/>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Dostęp do najnowszych sterowników i uaktualnień na stronie producenta realizowany poprzez podanie na dedykowanej stronie internetowej producenta numeru seryjnego lub modelu terminala – do oferty należy dołączyć link strony.</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Przewód DisplayPort (M) – DisplayPort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3 metry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umożliwiający połączenie karty graficznej z monitorem </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HDMI (M) – HDMI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3 metry</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DVI (M) – DVI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3 metry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umożliwiający połączenie karty graficznej z monitorem</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Przewód DisplayPort (M) – DisplayPort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10 metrów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umożliwiający połączenie karty graficznej z monitorem </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HDMI (M) – HDMI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10 metrów</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DVI (M) – DVI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10 metrów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umożliwiający połączenie karty graficznej z monitorem</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Patchcord RJ45 – RJ45</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przewód RJ45 UTP kat. min 6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przewód umożliwiający połączenie karty sieciowej komputera z gniazdem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ściennym sieci komputerowej.</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4 metry</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Zewnętrzny Dysk USB</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typ: magnetyczny;</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Format szerokości: 2.5 cala;</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interfejs: USB 3.0;</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Pojemność: 2 TB;</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max transfer: 600 MB/s</w:t>
            </w:r>
          </w:p>
        </w:tc>
      </w:tr>
      <w:tr w:rsidR="003250EE" w:rsidRPr="003250EE" w:rsidTr="003250EE">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30.</w:t>
            </w:r>
          </w:p>
        </w:tc>
        <w:tc>
          <w:tcPr>
            <w:tcW w:w="1244"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Monitor  mały terminala</w:t>
            </w:r>
          </w:p>
        </w:tc>
        <w:tc>
          <w:tcPr>
            <w:tcW w:w="2751"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Wymagane minimalne parametry</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LED / LCD</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Przekątna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od 25” do 27”</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Jasność</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nie mniej niż 250 cd/m2</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Kontrast</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nie mniej niż 1000:1</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Kąty widzenia (pion/poziom)</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nie mniej niż 160/160 stopni</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Czas reakcji matrycy</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max 6ms</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Rozdzielczość </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nie mniej niż 3840 x 2160 </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Format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16:9</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Regulacja wysokości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TAK</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Powłoka powierzchni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Antyodblaskowa </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Złącze </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Natywne wejścia min. 1xDVI-D, 1xHDMI, 1xDisplayPort</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Certyfikaty</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9"/>
              </w:numPr>
              <w:suppressAutoHyphens/>
              <w:autoSpaceDE w:val="0"/>
              <w:contextualSpacing/>
              <w:textAlignment w:val="baseline"/>
              <w:rPr>
                <w:rFonts w:ascii="Calibri" w:hAnsi="Calibri" w:cs="Calibri"/>
                <w:color w:val="000000"/>
                <w:sz w:val="18"/>
                <w:szCs w:val="18"/>
              </w:rPr>
            </w:pPr>
            <w:r w:rsidRPr="003250EE">
              <w:rPr>
                <w:rFonts w:ascii="Calibri" w:hAnsi="Calibri" w:cs="Calibri"/>
                <w:color w:val="000000"/>
                <w:sz w:val="18"/>
                <w:szCs w:val="18"/>
              </w:rPr>
              <w:t>Energy Star 5.0,</w:t>
            </w:r>
          </w:p>
          <w:p w:rsidR="003250EE" w:rsidRPr="003250EE" w:rsidRDefault="003250EE" w:rsidP="00AD72B3">
            <w:pPr>
              <w:widowControl w:val="0"/>
              <w:numPr>
                <w:ilvl w:val="0"/>
                <w:numId w:val="19"/>
              </w:numPr>
              <w:suppressAutoHyphens/>
              <w:autoSpaceDE w:val="0"/>
              <w:contextualSpacing/>
              <w:textAlignment w:val="baseline"/>
              <w:rPr>
                <w:rFonts w:ascii="Calibri" w:hAnsi="Calibri" w:cs="Calibri"/>
                <w:color w:val="000000"/>
                <w:sz w:val="18"/>
                <w:szCs w:val="18"/>
              </w:rPr>
            </w:pPr>
            <w:r w:rsidRPr="003250EE">
              <w:rPr>
                <w:rFonts w:ascii="Calibri" w:hAnsi="Calibri" w:cs="Calibri"/>
                <w:color w:val="000000"/>
                <w:sz w:val="18"/>
                <w:szCs w:val="18"/>
              </w:rPr>
              <w:t>Certyfikat może być dostarczony w formie oświadczenia dostawcy o spełnieniu tego warunku.</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ind w:left="360"/>
              <w:contextualSpacing/>
              <w:rPr>
                <w:rFonts w:ascii="Calibri" w:hAnsi="Calibri" w:cs="Calibri"/>
                <w:color w:val="000000"/>
                <w:sz w:val="18"/>
                <w:szCs w:val="18"/>
              </w:rPr>
            </w:pPr>
          </w:p>
        </w:tc>
      </w:tr>
      <w:tr w:rsidR="003250EE" w:rsidRPr="003250EE" w:rsidTr="000A7B63">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Inne</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9"/>
              </w:numPr>
              <w:suppressAutoHyphens/>
              <w:autoSpaceDE w:val="0"/>
              <w:contextualSpacing/>
              <w:textAlignment w:val="baseline"/>
              <w:rPr>
                <w:rFonts w:ascii="Calibri" w:hAnsi="Calibri" w:cs="Calibri"/>
                <w:color w:val="000000"/>
                <w:sz w:val="18"/>
                <w:szCs w:val="18"/>
              </w:rPr>
            </w:pPr>
            <w:r w:rsidRPr="003250EE">
              <w:rPr>
                <w:rFonts w:ascii="Calibri" w:hAnsi="Calibri" w:cs="Calibri"/>
                <w:color w:val="000000"/>
                <w:sz w:val="18"/>
                <w:szCs w:val="18"/>
              </w:rPr>
              <w:t xml:space="preserve">Monitor muszą posiadać uniwersalny system mocowania w standardzie VESA.  </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ind w:left="360"/>
              <w:contextualSpacing/>
              <w:rPr>
                <w:rFonts w:ascii="Calibri" w:hAnsi="Calibri" w:cs="Calibri"/>
                <w:color w:val="000000"/>
                <w:sz w:val="18"/>
                <w:szCs w:val="18"/>
              </w:rPr>
            </w:pPr>
          </w:p>
        </w:tc>
      </w:tr>
    </w:tbl>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AD72B3">
      <w:pPr>
        <w:widowControl w:val="0"/>
        <w:numPr>
          <w:ilvl w:val="0"/>
          <w:numId w:val="20"/>
        </w:numPr>
        <w:suppressAutoHyphens/>
        <w:autoSpaceDE w:val="0"/>
        <w:spacing w:before="60" w:after="60"/>
        <w:ind w:right="335"/>
        <w:jc w:val="both"/>
        <w:textAlignment w:val="baseline"/>
        <w:rPr>
          <w:rFonts w:ascii="Calibri" w:hAnsi="Calibri" w:cs="Calibri"/>
          <w:b/>
          <w:i/>
          <w:color w:val="1A1A1A"/>
          <w:lang w:val="en-US" w:eastAsia="ar-SA"/>
        </w:rPr>
      </w:pPr>
      <w:r w:rsidRPr="003250EE">
        <w:rPr>
          <w:rFonts w:ascii="Calibri" w:hAnsi="Calibri" w:cs="Calibri"/>
          <w:b/>
          <w:i/>
          <w:color w:val="1A1A1A"/>
          <w:lang w:val="en-US" w:eastAsia="ar-SA"/>
        </w:rPr>
        <w:t>Terminal monitoringu w obudowie tower – Typ D – 10 zestawów</w:t>
      </w:r>
    </w:p>
    <w:p w:rsidR="003250EE" w:rsidRPr="003250EE" w:rsidRDefault="003250EE" w:rsidP="003250EE">
      <w:pPr>
        <w:widowControl w:val="0"/>
        <w:suppressAutoHyphens/>
        <w:autoSpaceDE w:val="0"/>
        <w:spacing w:before="60" w:after="60"/>
        <w:ind w:left="720" w:right="335"/>
        <w:textAlignment w:val="baseline"/>
        <w:rPr>
          <w:rFonts w:ascii="Calibri" w:hAnsi="Calibri" w:cs="Calibri"/>
          <w:b/>
          <w:color w:val="000000"/>
          <w:kern w:val="1"/>
          <w:sz w:val="18"/>
          <w:szCs w:val="18"/>
          <w:lang w:eastAsia="zh-CN"/>
        </w:rPr>
      </w:pPr>
    </w:p>
    <w:tbl>
      <w:tblPr>
        <w:tblW w:w="494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50"/>
        <w:gridCol w:w="5382"/>
        <w:gridCol w:w="1128"/>
      </w:tblGrid>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I</w:t>
            </w:r>
          </w:p>
        </w:tc>
        <w:tc>
          <w:tcPr>
            <w:tcW w:w="1033"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Cechy urządzenia</w:t>
            </w:r>
          </w:p>
        </w:tc>
        <w:tc>
          <w:tcPr>
            <w:tcW w:w="3005"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c>
          <w:tcPr>
            <w:tcW w:w="630" w:type="pct"/>
            <w:tcBorders>
              <w:top w:val="single" w:sz="4" w:space="0" w:color="auto"/>
              <w:left w:val="single" w:sz="4" w:space="0" w:color="auto"/>
              <w:bottom w:val="single" w:sz="4" w:space="0" w:color="auto"/>
              <w:right w:val="single" w:sz="4" w:space="0" w:color="auto"/>
            </w:tcBorders>
            <w:shd w:val="clear" w:color="auto" w:fill="8DB3E2"/>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Ilość</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Terminal z monitorem i wyposażeniem dodatkowym</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Zgodność z systemami </w:t>
            </w:r>
            <w:r w:rsidRPr="003250EE">
              <w:rPr>
                <w:rFonts w:ascii="Calibri" w:hAnsi="Calibri" w:cs="Calibri"/>
                <w:color w:val="000000"/>
                <w:kern w:val="1"/>
                <w:sz w:val="18"/>
                <w:szCs w:val="18"/>
                <w:lang w:eastAsia="zh-CN"/>
              </w:rPr>
              <w:lastRenderedPageBreak/>
              <w:t>operacyjnymi i standardami</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both"/>
              <w:textAlignment w:val="baseline"/>
              <w:rPr>
                <w:rFonts w:ascii="Gulim" w:hAnsi="Gulim"/>
                <w:color w:val="000000"/>
                <w:kern w:val="1"/>
                <w:sz w:val="18"/>
                <w:szCs w:val="18"/>
              </w:rPr>
            </w:pPr>
            <w:r w:rsidRPr="003250EE">
              <w:rPr>
                <w:rFonts w:ascii="Calibri" w:hAnsi="Calibri" w:cs="Calibri"/>
                <w:bCs/>
                <w:color w:val="000000"/>
                <w:kern w:val="1"/>
                <w:sz w:val="18"/>
                <w:szCs w:val="18"/>
                <w:lang w:eastAsia="zh-CN"/>
              </w:rPr>
              <w:lastRenderedPageBreak/>
              <w:t xml:space="preserve">Oferowane elementy terminali muszą być zgodne z wymaganiami w </w:t>
            </w:r>
            <w:r w:rsidRPr="003250EE">
              <w:rPr>
                <w:rFonts w:ascii="Calibri" w:hAnsi="Calibri" w:cs="Calibri"/>
                <w:bCs/>
                <w:color w:val="000000"/>
                <w:kern w:val="1"/>
                <w:sz w:val="18"/>
                <w:szCs w:val="18"/>
                <w:lang w:eastAsia="zh-CN"/>
              </w:rPr>
              <w:lastRenderedPageBreak/>
              <w:t xml:space="preserve">zakresie </w:t>
            </w:r>
            <w:r w:rsidRPr="003250EE">
              <w:rPr>
                <w:rFonts w:ascii="Gulim" w:hAnsi="Gulim"/>
                <w:color w:val="000000"/>
                <w:kern w:val="1"/>
                <w:sz w:val="18"/>
                <w:szCs w:val="18"/>
              </w:rPr>
              <w:t>Client Station Requirements oraz Software Requirements umieszonymi na oficjalnej stronie producenta platformy Avigilon Control Center ACC dla ostatniej i najnowszej wersji.</w:t>
            </w:r>
          </w:p>
          <w:p w:rsidR="003250EE" w:rsidRPr="003250EE" w:rsidRDefault="007A2601" w:rsidP="003250EE">
            <w:pPr>
              <w:widowControl w:val="0"/>
              <w:suppressAutoHyphens/>
              <w:autoSpaceDE w:val="0"/>
              <w:textAlignment w:val="baseline"/>
              <w:rPr>
                <w:rFonts w:ascii="Gulim" w:hAnsi="Gulim"/>
                <w:color w:val="000000"/>
                <w:kern w:val="1"/>
                <w:sz w:val="18"/>
                <w:szCs w:val="18"/>
              </w:rPr>
            </w:pPr>
            <w:hyperlink r:id="rId12" w:history="1">
              <w:r w:rsidR="003250EE" w:rsidRPr="003250EE">
                <w:rPr>
                  <w:rFonts w:ascii="Gulim" w:hAnsi="Gulim" w:cs="Arial"/>
                  <w:color w:val="0000FF"/>
                  <w:kern w:val="1"/>
                  <w:sz w:val="18"/>
                  <w:szCs w:val="18"/>
                  <w:u w:val="single"/>
                </w:rPr>
                <w:t>http://avigilon.com/support-and-downloads/for-software/acc/system-requirements/</w:t>
              </w:r>
            </w:hyperlink>
          </w:p>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Gulim" w:hAnsi="Gulim"/>
                <w:color w:val="000000"/>
                <w:kern w:val="1"/>
                <w:sz w:val="18"/>
                <w:szCs w:val="18"/>
              </w:rPr>
              <w:t>Terminal musi pozwalać na jednoczesne wyświetlenie obrazu z min. 16 kamer Full HD  (1920x1080)</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3.</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Wirtualizacja</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Sprzętowe wsparcie technologii wirtualizacji realizowane łącznie w procesorze, chipsecie płyty głównej oraz w BIOS systemu (możliwość włączenia/wyłączenia sprzętowego wsparcia wirtualizacji).</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4.</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Procesor</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Minimum jeden procesor 8 generacji Intel Core i5, min. 3,5 GHz i 8MB cache lub równoważny, w celu zapewnienia zgodności z istniejącym i planowanym środowiskiem aplikacji IP HD video CCTV, Avigilon. </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5.</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Płyta główna</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Płyta główna wyposażona w: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1 złącze PCI Express x16 (Gen. 3)</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1 złącze PCI Express x8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2 złączy SATA w tym min. 2 sztuki SATA 3.0</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kontroler dysków z obsługą funkcji RAID 0/1/</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2 złącza DDR4 z obsługą do 64GB pamięci RAM</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6.</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Gniazda we/wy</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6 portów USB wyprowadzonych na zewnątrz komputera w tym min 2 porty USB 3.0. Dwa z nich, w tym jeden port 3.0 muszą być umieszczone z przodu obudowy, pozostałe w tym jeden port 3.0 na tylnym panelu. Wymagana ilość i rozmieszczenie (na zewnątrz obudowy komputera) portów USB nie może być osiągnięta w wyniku stosowania konwerterów, przejściówek itp.;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port słuchawek i mikrofonu,</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7.</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operacyjna</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710CE3">
            <w:pPr>
              <w:widowControl w:val="0"/>
              <w:suppressAutoHyphens/>
              <w:autoSpaceDE w:val="0"/>
              <w:ind w:left="360"/>
              <w:jc w:val="both"/>
              <w:textAlignment w:val="baseline"/>
              <w:rPr>
                <w:rFonts w:ascii="Gulim" w:hAnsi="Gulim"/>
                <w:color w:val="000000"/>
                <w:kern w:val="1"/>
                <w:sz w:val="18"/>
                <w:szCs w:val="18"/>
              </w:rPr>
            </w:pPr>
            <w:r w:rsidRPr="00710CE3">
              <w:rPr>
                <w:rFonts w:ascii="Calibri" w:hAnsi="Calibri" w:cs="Calibri"/>
                <w:color w:val="000000"/>
                <w:kern w:val="1"/>
                <w:sz w:val="18"/>
                <w:szCs w:val="18"/>
                <w:lang w:eastAsia="zh-CN"/>
              </w:rPr>
              <w:t>8GB lub więcej, zgodnie z rekomendowanymi wymaganiami dla stacji klienckiej (Client Station Requirements) umieszczonymi na oficjalnej stronie producenta platformy Avigilon Control Center dla ostatniej i najnowszej wersji.</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val="en-US"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8.</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masowa</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HDD 1 TB SATA 7200 RPM </w:t>
            </w:r>
          </w:p>
          <w:p w:rsidR="003250EE" w:rsidRPr="003250EE" w:rsidRDefault="003250EE" w:rsidP="003250EE">
            <w:pPr>
              <w:widowControl w:val="0"/>
              <w:suppressAutoHyphens/>
              <w:autoSpaceDE w:val="0"/>
              <w:ind w:left="360"/>
              <w:jc w:val="both"/>
              <w:textAlignment w:val="baseline"/>
              <w:rPr>
                <w:rFonts w:ascii="Calibri" w:hAnsi="Calibri" w:cs="Calibri"/>
                <w:color w:val="000000"/>
                <w:kern w:val="1"/>
                <w:sz w:val="18"/>
                <w:szCs w:val="18"/>
                <w:lang w:eastAsia="zh-CN"/>
              </w:rPr>
            </w:pP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9.</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Napęd optyczny</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Nagrywarka DVD +/-RW wraz z oprogramowaniem do nagrywania i odtwarzania płyt ( zamawiający dopuszcza urządzenie typu „slim”)</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10.</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graficzna</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grafiki  np.: NVIDIA Quadro P620 lub równoważna o parametrach:</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PCIex16 z min. 2 GB pamięci własnej GDDR5, ze wsparciem dla Open GL 4.5. Microsoft Direct X 12 </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maksymalna rozdzielczość w trybie cyfrowym 5120 x 2880</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umożliwiająca niezależne wyświetlenie 4 pulpitów</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11.</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dźwiękowa</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karta dźwiękowa zintegrowana z płytą główną.</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12.</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 10/100/1000 Ethernet RJ45, zintegrowana z płytą główną, wspierająca obsługę WoL, umożliwiająca zdalny dostęp do wbudowanej sprzętowej technologii zarządzania komputerem z poziomu konsoli zarządzania</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13.</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Obudowa</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Obudowa, umożliwiająca pracę w pionie jak i w poziomie.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serwisowanie stacji bez użycia narzędzi.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Moduł konstrukcji obudowy w jednostce centralnej stacji powinien pozwalać na demontaż kart rozszerzeń i napędów bez konieczności użycia narzędzi (wyklucza się użycia wkrętów).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zastosowanie zabezpieczenia fizycznego w postaci linki metalowej (złącze blokady antykradzieżowej) lub kłódki (oczko w obudowie do założenia kłódki).</w:t>
            </w:r>
          </w:p>
          <w:p w:rsidR="003250EE" w:rsidRPr="003250EE" w:rsidRDefault="003250EE" w:rsidP="00AD72B3">
            <w:pPr>
              <w:widowControl w:val="0"/>
              <w:numPr>
                <w:ilvl w:val="0"/>
                <w:numId w:val="17"/>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Wbudowany czujnik otwarcia obudowy nie może zajmować dostępnych na płycie slotów PCI,</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14.</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Zasilacz</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Zasilacz min. 300W pracujący w sieci 230V 50/60Hz prądu zmiennego.</w:t>
            </w:r>
          </w:p>
        </w:tc>
        <w:tc>
          <w:tcPr>
            <w:tcW w:w="630"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15.</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Klawiatura</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Klawiatura USB (czarna) układ klawiszy QWERTY</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Mysz</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Mysz optyczna USB z min dwoma klawiszami oraz rolką (scroll) + </w:t>
            </w:r>
            <w:r w:rsidRPr="003250EE">
              <w:rPr>
                <w:rFonts w:ascii="Calibri" w:hAnsi="Calibri" w:cs="Calibri"/>
                <w:color w:val="000000"/>
                <w:sz w:val="18"/>
                <w:szCs w:val="18"/>
              </w:rPr>
              <w:lastRenderedPageBreak/>
              <w:t>podkładka</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17.</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Kabel zasilający</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Długość min 1,5 metra</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18.</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Certyfikaty </w:t>
            </w:r>
            <w:r w:rsidRPr="003250EE">
              <w:rPr>
                <w:rFonts w:ascii="Calibri" w:hAnsi="Calibri" w:cs="Calibri"/>
                <w:color w:val="000000"/>
                <w:kern w:val="1"/>
                <w:sz w:val="18"/>
                <w:szCs w:val="18"/>
                <w:lang w:eastAsia="zh-CN"/>
              </w:rPr>
              <w:br/>
              <w:t>i standardy</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Certyfikat ISO 9001:2000 lub ISO 9001 dla producenta sprzętu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Terminal  musi spełniać wymogi normy min. Energy Star 5.0.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Certyfikaty mogą być dostarczone w formie oświadczenia dostawcy o spełnieniu tego warunku.</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19.</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Wsparcie techniczne producenta</w:t>
            </w:r>
          </w:p>
        </w:tc>
        <w:tc>
          <w:tcPr>
            <w:tcW w:w="3005"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3"/>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Dostęp do najnowszych sterowników i uaktualnień na stronie producenta realizowany poprzez podanie na dedykowanej stronie internetowej producenta numeru seryjnego lub modelu terminala – do oferty należy dołączyć link strony.</w:t>
            </w:r>
          </w:p>
        </w:tc>
        <w:tc>
          <w:tcPr>
            <w:tcW w:w="630"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20.</w:t>
            </w: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Oprogramowanie Windows Pro 10 MOLP PL GOV</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typ licencji: rządowa;</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rodzaj licencji: nowa licencja;</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okres licencji: wieczysta;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3250EE">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Oprogramowanie zabezpieczające</w:t>
            </w:r>
          </w:p>
        </w:tc>
        <w:tc>
          <w:tcPr>
            <w:tcW w:w="3005"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udostępniać mechanizm umożliwiający wprowadzenie polityki least privilege na systemach operacyjnych użytkowników końcowych i maszyn Windows</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W ramach jednej licencji proponowane rozwiązanie powinno realizować co najmniej funkcje: centralnego zarządzania podnoszeniem uprawnień obiektów systemu operacyjnego dla standardowych użytkowników (bez uprawnień administracyjnych), kontroli aplikacyjnej oraz blokowania kradzieży danych dostępowych z systemu operacyjnego oraz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posiadać funkcję wyświetlania okna użytkownikowi z opcjami wypełnienia formularza/uzasadnienia przed wykonaniem eskalacji uprawnień (musi istnieć możliwość definiowania, czy po wypełnieniu formularza użytkownikowi natychmiast podniosą się uprawnienia do poziomu administratora czy też musi czekać na akceptację działu bezpieczeństwa)</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automatyczne zbudowanie reguły w oparciu o zdarzenie wielokrotnie wykryte na różnych stacjach końcowych</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zapewniać wsparcie dla role-based access control (RBAC) poprzez definiowanie którzy administratorzy produktu mają mieć dostęp do poszczególnych komponentów interfejsu oraz trybu pracy (wyłącznie odczytu, modyfikacji)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tworzenie reguł dla elementów takich jak: aplikacja, funkcje systemu operacyjnego, skrypty, activeX etc. Reguły uwzględniać muszą takie kryteria oraz mechanizmy jak: podnoszenie uprawnień obiektu, podnoszenie uprawnień obiektów z zaufanych źródeł, praca aplikacji na standardowych uprawnieniach, blokowanie obiektu, określenie uprawnień użytkownika do plików, katalogów, usług, pamięci zewnętrznych, zdefiniowanie ograniczeń oraz monitoringu ruchu aplikacji (do internetu, zasobów sieciowych, wykorzystania katalogów lokalnych oraz rejestrów, użycia pamięci innych procesów), definicja różnych reguł w różnych przedziałach czasu oraz sytuacjach w których użytkownik jest w sieci organizacji lub poza nią.</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monitoring nieznanych oraz niesklasyfikowanych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utrzymywanie listy dozwolonych aplikacji dla stacji niepodłączonych do domeny</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Windows Catalog</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obiektów COM, DLL oraz skryptów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oraz podnoszeniu uprawnień produkt umożliwiać musi określenie zaufanych źródeł dla aplikacji, skryptów oraz innych chronionych obiektów, dzięki którym uruchomienie obiektu nie jest ograniczane przez utworzone wcześniej reguły. Wymagane jest wsparcie dla nie mniej niż następujących źródeł: zaufane systemy dystrybucji oprogramowania, producent, zasób sieciowy, updater, określony użytkownik wykonujący aktualizację, zdefiniowane paczki instalacyjne.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lastRenderedPageBreak/>
              <w:t>Produkt musi umożliwiać implementację ograniczeń  co najmniej takich jak zablokowanie dostępu do sieci publicznej  oraz ograniczenie dostępu do zasobów sieci LAN dla danej aplikacji, grupy aplikacji oraz aplikacji niesklasyfikowanych, nieznanych (tworzenie szarej listy uruchamianych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nagrywanie całej sesji użycia obiektu (np aplikacji) przez określonego użytkownika na określonej stacji. Musi istnieć możliwość zdefiniowania miejsca składowania nagrania oraz komunikatu wyświetlanego użytkownikowi o nagrywaniu przed uruchomieniem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możliwość integracji z zewnętrznymi bazami reputacyjnymi (co najmniej Virustotal, NSRL) oraz rozwiązaniami Sandbox (wymagana integracja z rozwiązaniami FireEye, Checkpoint, Palo Alto) w celu sklasyfikowania nieznanych, podejrzanych aplikacji w celu wykrycia zagrożeń takich jak złośliwe oprogramowanie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Rozwiązanie musi posiadać mechanizm raportowy pozwalający na wygenerowanie raportów: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xml:space="preserve">-Wnioskowanie o podwyższenie uprawnień przez poszczególnych użytkowników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-Inwentaryzacja przynależności użytkowników do grup uprzywilejowanych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-Zablokowane działania aplikacji, próby uruchomienia aplikacji, uzasadnienia użycia wpisane przez użytkowników, nieautoryzowane odwołania aplikacji w środowisku sieciowym lub na dysku lokalnym</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Pliki wykonywalne składowane na stacjach użytkowników</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Wykorzystanie reguł polityki</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Inwentaryzacja stacji oraz wykorzystywanych aplikacji agenckich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Integracji z systemami identyfikacji złośliwego oprogramowania (jakie zagrożenia zostały wykryte)</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Aktywność administracyjna</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Musi istnieć możliwość tworzenia własnego poziomu (niekoniecznie administrator / power user) na który mogą być podnoszone uprawnienia dla poszczególnych obiektów (np. aplikacji, funkcji systemu operacyjnego), czyli tzw. Custom tokens, w ramach których zdefiniowane muszą być nowe wymagania oraz przynależność do grup AD Security groups.</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chronić systemy operacyjne Windows XP, Vista, 7, 8/8.1, 10, Server 2003, 2008, 2012/R2, 2016</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funkcję wykrywania oraz blokowania wycieku danych dostępowych (haseł / skrótów) z mechanizmów SAM, LSASS, przeglądarek internetowych, aplikacji do sesji zdalnych, klientów bazodanowych, rejestrów, danych z kont serwisowych bez konieczności zakupu dodatkowych modułów / licencji. Musi istnieć możliwość określenia wykluczeń dla obiektów (aplikacji, skryptów) które mogą odwoływać się do opisanych w niniejszym punkcie repozytoriów poświadczeń.</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Narzędzie musi być dostarczone w postaci licencji nieograniczonej w czasie</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3250EE">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lastRenderedPageBreak/>
              <w:t>21</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Monitor  mały terminala</w:t>
            </w:r>
          </w:p>
        </w:tc>
        <w:tc>
          <w:tcPr>
            <w:tcW w:w="3005"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ind w:left="360" w:hanging="360"/>
              <w:contextualSpacing/>
              <w:jc w:val="center"/>
              <w:rPr>
                <w:rFonts w:ascii="Calibri" w:hAnsi="Calibri" w:cs="Calibri"/>
                <w:bCs/>
                <w:sz w:val="18"/>
                <w:szCs w:val="18"/>
                <w:lang w:eastAsia="en-US"/>
              </w:rPr>
            </w:pPr>
            <w:r w:rsidRPr="003250EE">
              <w:rPr>
                <w:rFonts w:ascii="Calibri" w:hAnsi="Calibri" w:cs="Calibri"/>
                <w:bCs/>
                <w:sz w:val="18"/>
                <w:szCs w:val="18"/>
                <w:lang w:eastAsia="en-US"/>
              </w:rPr>
              <w:t>Wymagane minimalne parametry</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ind w:left="360" w:hanging="360"/>
              <w:contextualSpacing/>
              <w:jc w:val="center"/>
              <w:rPr>
                <w:rFonts w:ascii="Calibri" w:hAnsi="Calibri" w:cs="Calibri"/>
                <w:bCs/>
                <w:sz w:val="18"/>
                <w:szCs w:val="18"/>
                <w:lang w:eastAsia="en-US"/>
              </w:rPr>
            </w:pPr>
            <w:r w:rsidRPr="003250EE">
              <w:rPr>
                <w:rFonts w:ascii="Calibri" w:hAnsi="Calibri" w:cs="Calibri"/>
                <w:bCs/>
                <w:sz w:val="18"/>
                <w:szCs w:val="18"/>
                <w:lang w:eastAsia="en-US"/>
              </w:rPr>
              <w:t>1 szt.</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Typ ekranu</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LED / LCD</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Przekątna ekranu</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od 24” do 27”</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Jasność</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nie mniej niż 250 cd/m2</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Kontrast</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nie mniej niż 1000:1</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Kąty widzenia (pion/poziom)</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nie mniej niż 160/160 stopni</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Czas reakcji matrycy</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max 6ms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 xml:space="preserve">Rozdzielczość </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nie mniej niż 1920 x 1080 </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Format ekranu</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16:9</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 xml:space="preserve">Regulacja wysokości </w:t>
            </w:r>
            <w:r w:rsidRPr="003250EE">
              <w:rPr>
                <w:rFonts w:ascii="Calibri" w:hAnsi="Calibri" w:cs="Calibri"/>
                <w:bCs/>
                <w:color w:val="000000"/>
                <w:kern w:val="1"/>
                <w:sz w:val="18"/>
                <w:szCs w:val="18"/>
                <w:lang w:val="en-US" w:eastAsia="zh-CN"/>
              </w:rPr>
              <w:lastRenderedPageBreak/>
              <w:t>ekranu</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lastRenderedPageBreak/>
              <w:t>TAK</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Powłoka powierzchni ekranu</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Antyodblaskowa </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 xml:space="preserve">Złącze </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Natywne wejścia min. 1xDVI-D, 1xHDMI, 1xDisplayPort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Certyfikaty</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AD72B3">
            <w:pPr>
              <w:widowControl w:val="0"/>
              <w:numPr>
                <w:ilvl w:val="0"/>
                <w:numId w:val="19"/>
              </w:numPr>
              <w:suppressAutoHyphens/>
              <w:autoSpaceDE w:val="0"/>
              <w:contextualSpacing/>
              <w:textAlignment w:val="baseline"/>
              <w:rPr>
                <w:rFonts w:ascii="Calibri" w:hAnsi="Calibri" w:cs="Calibri"/>
                <w:bCs/>
                <w:sz w:val="18"/>
                <w:szCs w:val="18"/>
                <w:lang w:eastAsia="en-US"/>
              </w:rPr>
            </w:pPr>
            <w:r w:rsidRPr="003250EE">
              <w:rPr>
                <w:rFonts w:ascii="Calibri" w:hAnsi="Calibri" w:cs="Calibri"/>
                <w:bCs/>
                <w:sz w:val="18"/>
                <w:szCs w:val="18"/>
                <w:lang w:eastAsia="en-US"/>
              </w:rPr>
              <w:t>Energy Star 5.0,</w:t>
            </w:r>
          </w:p>
          <w:p w:rsidR="003250EE" w:rsidRPr="003250EE" w:rsidRDefault="003250EE" w:rsidP="00AD72B3">
            <w:pPr>
              <w:widowControl w:val="0"/>
              <w:numPr>
                <w:ilvl w:val="0"/>
                <w:numId w:val="19"/>
              </w:numPr>
              <w:suppressAutoHyphens/>
              <w:autoSpaceDE w:val="0"/>
              <w:contextualSpacing/>
              <w:textAlignment w:val="baseline"/>
              <w:rPr>
                <w:rFonts w:ascii="Calibri" w:hAnsi="Calibri" w:cs="Calibri"/>
                <w:bCs/>
                <w:sz w:val="18"/>
                <w:szCs w:val="18"/>
                <w:lang w:eastAsia="en-US"/>
              </w:rPr>
            </w:pPr>
            <w:r w:rsidRPr="003250EE">
              <w:rPr>
                <w:rFonts w:ascii="Calibri" w:hAnsi="Calibri" w:cs="Calibri"/>
                <w:bCs/>
                <w:sz w:val="18"/>
                <w:szCs w:val="18"/>
                <w:lang w:eastAsia="en-US"/>
              </w:rPr>
              <w:t>Certyfikat może być dostarczony w formie oświadczenia dostawcy o spełnieniu tego warunku.</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p>
        </w:tc>
        <w:tc>
          <w:tcPr>
            <w:tcW w:w="1033"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Inne</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AD72B3">
            <w:pPr>
              <w:widowControl w:val="0"/>
              <w:numPr>
                <w:ilvl w:val="0"/>
                <w:numId w:val="19"/>
              </w:numPr>
              <w:suppressAutoHyphens/>
              <w:autoSpaceDE w:val="0"/>
              <w:contextualSpacing/>
              <w:textAlignment w:val="baseline"/>
              <w:rPr>
                <w:rFonts w:ascii="Calibri" w:hAnsi="Calibri" w:cs="Calibri"/>
                <w:bCs/>
                <w:sz w:val="18"/>
                <w:szCs w:val="18"/>
                <w:lang w:eastAsia="en-US"/>
              </w:rPr>
            </w:pPr>
            <w:r w:rsidRPr="003250EE">
              <w:rPr>
                <w:rFonts w:ascii="Calibri" w:hAnsi="Calibri" w:cs="Calibri"/>
                <w:bCs/>
                <w:sz w:val="18"/>
                <w:szCs w:val="18"/>
                <w:lang w:eastAsia="en-US"/>
              </w:rPr>
              <w:t xml:space="preserve">Monitor muszą posiadać uniwersalny system mocowania w standardzie VESA.  </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jc w:val="center"/>
              <w:rPr>
                <w:rFonts w:ascii="Calibri" w:hAnsi="Calibri" w:cs="Calibri"/>
                <w:bCs/>
                <w:sz w:val="18"/>
                <w:szCs w:val="18"/>
                <w:lang w:eastAsia="en-US"/>
              </w:rPr>
            </w:pPr>
          </w:p>
        </w:tc>
      </w:tr>
    </w:tbl>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AD72B3">
      <w:pPr>
        <w:widowControl w:val="0"/>
        <w:numPr>
          <w:ilvl w:val="0"/>
          <w:numId w:val="20"/>
        </w:numPr>
        <w:suppressAutoHyphens/>
        <w:autoSpaceDE w:val="0"/>
        <w:spacing w:before="60" w:after="60"/>
        <w:ind w:right="335"/>
        <w:jc w:val="both"/>
        <w:textAlignment w:val="baseline"/>
        <w:rPr>
          <w:rFonts w:ascii="Calibri" w:hAnsi="Calibri" w:cs="Calibri"/>
          <w:b/>
          <w:i/>
          <w:color w:val="1A1A1A"/>
          <w:lang w:val="en-US" w:eastAsia="ar-SA"/>
        </w:rPr>
      </w:pPr>
      <w:r w:rsidRPr="003250EE">
        <w:rPr>
          <w:rFonts w:ascii="Calibri" w:hAnsi="Calibri" w:cs="Calibri"/>
          <w:b/>
          <w:i/>
          <w:color w:val="1A1A1A"/>
          <w:lang w:val="en-US" w:eastAsia="ar-SA"/>
        </w:rPr>
        <w:t xml:space="preserve">Terminal systemu monitoringu w obudowie mobilnej – Typ E – 8 </w:t>
      </w:r>
      <w:r w:rsidR="00D50455">
        <w:rPr>
          <w:rFonts w:ascii="Calibri" w:hAnsi="Calibri" w:cs="Calibri"/>
          <w:b/>
          <w:i/>
          <w:color w:val="1A1A1A"/>
          <w:lang w:val="en-US" w:eastAsia="ar-SA"/>
        </w:rPr>
        <w:t>kpl</w:t>
      </w:r>
      <w:r w:rsidRPr="003250EE">
        <w:rPr>
          <w:rFonts w:ascii="Calibri" w:hAnsi="Calibri" w:cs="Calibri"/>
          <w:b/>
          <w:i/>
          <w:color w:val="1A1A1A"/>
          <w:lang w:val="en-US" w:eastAsia="ar-SA"/>
        </w:rPr>
        <w:t>.</w:t>
      </w: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bl>
      <w:tblPr>
        <w:tblW w:w="494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228"/>
        <w:gridCol w:w="6132"/>
      </w:tblGrid>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I</w:t>
            </w:r>
          </w:p>
        </w:tc>
        <w:tc>
          <w:tcPr>
            <w:tcW w:w="1244"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Cechy urządzenia</w:t>
            </w:r>
          </w:p>
        </w:tc>
        <w:tc>
          <w:tcPr>
            <w:tcW w:w="3424"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Terminal z wbudowanym wyświetlaczem LED 15,6 cali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Zgodność z systemami operacyjnymi i standardami</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710CE3" w:rsidRDefault="003250EE" w:rsidP="00710CE3">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bCs/>
                <w:color w:val="000000"/>
                <w:kern w:val="1"/>
                <w:sz w:val="18"/>
                <w:szCs w:val="18"/>
                <w:lang w:eastAsia="zh-CN"/>
              </w:rPr>
              <w:t xml:space="preserve">Oferowane elementy terminali muszą być zgodne z wymaganiami w zakresie </w:t>
            </w:r>
            <w:r w:rsidRPr="00710CE3">
              <w:rPr>
                <w:rFonts w:ascii="Calibri" w:hAnsi="Calibri" w:cs="Calibri"/>
                <w:color w:val="000000"/>
                <w:kern w:val="1"/>
                <w:sz w:val="18"/>
                <w:szCs w:val="18"/>
                <w:lang w:eastAsia="zh-CN"/>
              </w:rPr>
              <w:t>Client Station Requirements oraz Software Requirements umieszonymi na oficjalnej stronie producenta platformy Genetec Security dla ostatniej i najnowszej wersji.</w:t>
            </w:r>
          </w:p>
          <w:p w:rsidR="003250EE" w:rsidRPr="00710CE3" w:rsidRDefault="003250EE" w:rsidP="00710CE3">
            <w:pPr>
              <w:widowControl w:val="0"/>
              <w:suppressAutoHyphens/>
              <w:autoSpaceDE w:val="0"/>
              <w:textAlignment w:val="baseline"/>
              <w:rPr>
                <w:rFonts w:ascii="Calibri" w:hAnsi="Calibri" w:cs="Calibri"/>
                <w:color w:val="000000"/>
                <w:kern w:val="1"/>
                <w:sz w:val="18"/>
                <w:szCs w:val="18"/>
                <w:lang w:eastAsia="zh-CN"/>
              </w:rPr>
            </w:pPr>
            <w:r w:rsidRPr="00710CE3">
              <w:rPr>
                <w:rFonts w:ascii="Calibri" w:hAnsi="Calibri" w:cs="Calibri"/>
                <w:color w:val="000000"/>
                <w:kern w:val="1"/>
                <w:sz w:val="18"/>
                <w:szCs w:val="18"/>
                <w:lang w:eastAsia="zh-CN"/>
              </w:rPr>
              <w:t xml:space="preserve"> </w:t>
            </w:r>
            <w:hyperlink r:id="rId13" w:history="1">
              <w:r w:rsidRPr="00710CE3">
                <w:rPr>
                  <w:rFonts w:ascii="Calibri" w:hAnsi="Calibri" w:cs="Calibri"/>
                  <w:color w:val="000000"/>
                  <w:kern w:val="1"/>
                  <w:sz w:val="18"/>
                  <w:szCs w:val="18"/>
                  <w:lang w:eastAsia="zh-CN"/>
                </w:rPr>
                <w:t>http://www.genetec.com/search-results?q=System+Requirements</w:t>
              </w:r>
            </w:hyperlink>
          </w:p>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710CE3">
              <w:rPr>
                <w:rFonts w:ascii="Calibri" w:hAnsi="Calibri" w:cs="Calibri"/>
                <w:color w:val="000000"/>
                <w:kern w:val="1"/>
                <w:sz w:val="18"/>
                <w:szCs w:val="18"/>
                <w:lang w:eastAsia="zh-CN"/>
              </w:rPr>
              <w:t>Terminal musi pozwalać na jednoczesne wyświetlenie obrazu z min. 16 kamer Full HD  (1920x1080)</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Wirtualizacja</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Sprzętowe wsparcie technologii wirtualizacji realizowane łącznie w procesorze, chipsecie płyty głównej oraz w BIOS systemu (możliwość włączenia/wyłączenia sprzętowego wsparcia wirtualizacji).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Procesor</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Minimum jeden procesor 8 generacji Intel Core i7, min. 2,6 GHz i 8MB cache lub równoważny, w celu zapewnienia zgodności z istniejącym i planowanym środowiskiem aplikacji IP HD video CCTV, Genetec. </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Gniazda we/wy</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3 portów USB wyprowadzonych na zewnątrz komputera w tym min 2 porty USB 3.0.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port słuchawek i mikrofonu,</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 x HDMI;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operacyjna</w:t>
            </w:r>
          </w:p>
        </w:tc>
        <w:tc>
          <w:tcPr>
            <w:tcW w:w="3424"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AD72B3">
            <w:pPr>
              <w:widowControl w:val="0"/>
              <w:numPr>
                <w:ilvl w:val="0"/>
                <w:numId w:val="16"/>
              </w:numPr>
              <w:suppressAutoHyphens/>
              <w:autoSpaceDE w:val="0"/>
              <w:jc w:val="both"/>
              <w:textAlignment w:val="baseline"/>
              <w:rPr>
                <w:rFonts w:ascii="Gulim" w:hAnsi="Gulim"/>
                <w:color w:val="000000"/>
                <w:kern w:val="1"/>
                <w:sz w:val="18"/>
                <w:szCs w:val="18"/>
              </w:rPr>
            </w:pPr>
            <w:r w:rsidRPr="003250EE">
              <w:rPr>
                <w:rFonts w:ascii="Calibri" w:hAnsi="Calibri" w:cs="Calibri"/>
                <w:color w:val="000000"/>
                <w:kern w:val="1"/>
                <w:sz w:val="18"/>
                <w:szCs w:val="18"/>
                <w:lang w:eastAsia="zh-CN"/>
              </w:rPr>
              <w:t>16GB lub więcej, zgodnie z rekomendowanymi wymaganiami dla stacji klienckiej (Client Station Requirements) umieszczonymi na oficjalnej stronie producenta platformy Genetec Security dla ostatniej i najnowszej wersji.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masowa</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HDD 1 TB SATA 5400 RPM (dane)</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SSD 256GB PCIe (system operacyjny)</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Napęd optyczny</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Nagrywarka DVD +/-RW wraz z oprogramowaniem do nagrywania i odtwarzania płyt ( zamawiający dopuszcza urządzenie typu „slim”)</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graficzna</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grafiki  np.: NVIDIA Quadro P2000 lub równoważna o parametrach:</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PCIex16 z min. 4 GB pamięci własnej GDDR5, ze wsparciem dla Open GL 4.5. Microsoft Direct X 12 </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dźwiękowa</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karta dźwiękowa zintegrowana z płytą główną.</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 10/100/1000 Ethernet RJ45, zintegrowana z płytą główną, wspierająca obsługę WoL, umożliwiająca zdalny dostęp do wbudowanej sprzętowej technologii zarządzania komputerem z poziomu konsoli zarządzania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System operacyjny</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System operacyjny np.: Windows 10 Professional x64 PL lub równoważny, zainstalowany i aktywowany. W celu zapewnienia zgodności z istniejącym i planowanym środowiskiem aplikacyjnym IP HD Video CCTV, Genetec – współpracujący z posiadanym przez zamawiającego systemem, zapewniający pełną funkcjonalność oprogramowania Genetec Security Desk w wersji 5.5 lub nowszej oraz wymienionych do niego akcesoriów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Zamawiający nie dopuszcza w systemie możliwości instalacji dodatkowych narzędzi emulujących działanie oprogramowania.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Bateria</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Litowo-jonowoa w zestawie</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Mysz</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Mysz optyczna USB z min dwoma klawiszami oraz rolką (scroll) + podkładka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Kabel zasilający</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Długość min 1,5 metra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Certyfikaty </w:t>
            </w:r>
            <w:r w:rsidRPr="003250EE">
              <w:rPr>
                <w:rFonts w:ascii="Calibri" w:hAnsi="Calibri" w:cs="Calibri"/>
                <w:color w:val="000000"/>
                <w:kern w:val="1"/>
                <w:sz w:val="18"/>
                <w:szCs w:val="18"/>
                <w:lang w:eastAsia="zh-CN"/>
              </w:rPr>
              <w:br/>
              <w:t>i standardy</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Certyfikat ISO 9001:2000 lub ISO 9001 dla producenta sprzętu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Terminal  musi spełniać wymogi normy min. Energy Star 5.0.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lastRenderedPageBreak/>
              <w:t>Certyfikaty mogą być dostarczone w formie oświadczenia dostawcy o spełnieniu tego warunku.</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21.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Wsparcie techniczne producenta</w:t>
            </w:r>
          </w:p>
        </w:tc>
        <w:tc>
          <w:tcPr>
            <w:tcW w:w="342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3"/>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Dostęp do najnowszych sterowników i uaktualnień na stronie producenta realizowany poprzez podanie na dedykowanej stronie internetowej producenta numeru seryjnego lub modelu terminala – do oferty należy dołączyć link strony.</w:t>
            </w:r>
          </w:p>
        </w:tc>
      </w:tr>
    </w:tbl>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AD72B3">
      <w:pPr>
        <w:widowControl w:val="0"/>
        <w:numPr>
          <w:ilvl w:val="0"/>
          <w:numId w:val="20"/>
        </w:numPr>
        <w:suppressAutoHyphens/>
        <w:autoSpaceDE w:val="0"/>
        <w:spacing w:before="60" w:after="60"/>
        <w:ind w:right="335"/>
        <w:jc w:val="both"/>
        <w:textAlignment w:val="baseline"/>
        <w:rPr>
          <w:rFonts w:ascii="Calibri" w:hAnsi="Calibri" w:cs="Calibri"/>
          <w:b/>
          <w:i/>
          <w:color w:val="1A1A1A"/>
          <w:lang w:val="en-US" w:eastAsia="ar-SA"/>
        </w:rPr>
      </w:pPr>
      <w:r w:rsidRPr="003250EE">
        <w:rPr>
          <w:rFonts w:ascii="Calibri" w:hAnsi="Calibri" w:cs="Calibri"/>
          <w:b/>
          <w:i/>
          <w:color w:val="1A1A1A"/>
          <w:lang w:val="en-US" w:eastAsia="ar-SA"/>
        </w:rPr>
        <w:t xml:space="preserve">Terminal systemu monitoringu w obudowie mobilnej – Typ F –5 </w:t>
      </w:r>
      <w:r w:rsidR="00D50455">
        <w:rPr>
          <w:rFonts w:ascii="Calibri" w:hAnsi="Calibri" w:cs="Calibri"/>
          <w:b/>
          <w:i/>
          <w:color w:val="1A1A1A"/>
          <w:lang w:val="en-US" w:eastAsia="ar-SA"/>
        </w:rPr>
        <w:t>kpl</w:t>
      </w:r>
      <w:r w:rsidRPr="003250EE">
        <w:rPr>
          <w:rFonts w:ascii="Calibri" w:hAnsi="Calibri" w:cs="Calibri"/>
          <w:b/>
          <w:i/>
          <w:color w:val="1A1A1A"/>
          <w:lang w:val="en-US" w:eastAsia="ar-SA"/>
        </w:rPr>
        <w:t>.</w:t>
      </w: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bl>
      <w:tblPr>
        <w:tblW w:w="494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8"/>
        <w:gridCol w:w="4861"/>
        <w:gridCol w:w="1272"/>
      </w:tblGrid>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I</w:t>
            </w:r>
          </w:p>
        </w:tc>
        <w:tc>
          <w:tcPr>
            <w:tcW w:w="1244"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Cechy urządzenia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Terminal z wbudowanym wyświetlaczem  LED 15,6 cali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Zgodność z systemami operacyjnymi i standardami</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710CE3" w:rsidRDefault="003250EE" w:rsidP="00710CE3">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bCs/>
                <w:color w:val="000000"/>
                <w:kern w:val="1"/>
                <w:sz w:val="18"/>
                <w:szCs w:val="18"/>
                <w:lang w:eastAsia="zh-CN"/>
              </w:rPr>
              <w:t xml:space="preserve">Oferowane elementy terminali muszą być zgodne z wymaganiami w zakresie </w:t>
            </w:r>
            <w:r w:rsidRPr="00710CE3">
              <w:rPr>
                <w:rFonts w:ascii="Calibri" w:hAnsi="Calibri" w:cs="Calibri"/>
                <w:color w:val="000000"/>
                <w:kern w:val="1"/>
                <w:sz w:val="18"/>
                <w:szCs w:val="18"/>
                <w:lang w:eastAsia="zh-CN"/>
              </w:rPr>
              <w:t>Client Station Requirements oraz Software Requirements umieszonymi na oficjalnej stronie producenta platformy Genetec Security dla ostatniej i najnowszej wersji.</w:t>
            </w:r>
          </w:p>
          <w:p w:rsidR="003250EE" w:rsidRPr="00710CE3" w:rsidRDefault="003250EE" w:rsidP="00710CE3">
            <w:pPr>
              <w:widowControl w:val="0"/>
              <w:suppressAutoHyphens/>
              <w:autoSpaceDE w:val="0"/>
              <w:textAlignment w:val="baseline"/>
              <w:rPr>
                <w:rFonts w:ascii="Calibri" w:hAnsi="Calibri" w:cs="Calibri"/>
                <w:color w:val="000000"/>
                <w:kern w:val="1"/>
                <w:sz w:val="18"/>
                <w:szCs w:val="18"/>
                <w:lang w:eastAsia="zh-CN"/>
              </w:rPr>
            </w:pPr>
            <w:r w:rsidRPr="00710CE3">
              <w:rPr>
                <w:rFonts w:ascii="Calibri" w:hAnsi="Calibri" w:cs="Calibri"/>
                <w:color w:val="000000"/>
                <w:kern w:val="1"/>
                <w:sz w:val="18"/>
                <w:szCs w:val="18"/>
                <w:lang w:eastAsia="zh-CN"/>
              </w:rPr>
              <w:t xml:space="preserve"> </w:t>
            </w:r>
            <w:hyperlink r:id="rId14" w:history="1">
              <w:r w:rsidRPr="00710CE3">
                <w:rPr>
                  <w:rFonts w:ascii="Calibri" w:hAnsi="Calibri" w:cs="Calibri"/>
                  <w:color w:val="000000"/>
                  <w:kern w:val="1"/>
                  <w:sz w:val="18"/>
                  <w:szCs w:val="18"/>
                  <w:lang w:eastAsia="zh-CN"/>
                </w:rPr>
                <w:t>http://www.genetec.com/search-results?q=System+Requirements</w:t>
              </w:r>
            </w:hyperlink>
          </w:p>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710CE3">
              <w:rPr>
                <w:rFonts w:ascii="Calibri" w:hAnsi="Calibri" w:cs="Calibri"/>
                <w:color w:val="000000"/>
                <w:kern w:val="1"/>
                <w:sz w:val="18"/>
                <w:szCs w:val="18"/>
                <w:lang w:eastAsia="zh-CN"/>
              </w:rPr>
              <w:t>Terminal musi pozwalać na jednoczesne wyświetlenie obrazu z min. 16 kamer Full HD  (1920x1080)</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Wirtualizacja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Sprzętowe wsparcie technologii wirtualizacji realizowane łącznie w procesorze, chipsecie płyty głównej oraz w BIOS systemu (możliwość włączenia/wyłączenia sprzętowego wsparcia wirtualizacji).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Procesor</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Minimum jeden procesor 8 generacji Intel Core i7, min. 2,2 GHz i 8MB cache lub równoważny, w celu zapewnienia zgodności z istniejącym i planowanym środowiskiem aplikacji IP HD video CCTV, Genetec. </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Gniazda we/wy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3 porty USB wyprowadzonych na zewnątrz komputera w tym min 2 porty USB 3.0.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port słuchawek i mikrofonu,</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 x Thunderbold;</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 x HDMI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operacyjna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710CE3">
            <w:pPr>
              <w:widowControl w:val="0"/>
              <w:suppressAutoHyphens/>
              <w:autoSpaceDE w:val="0"/>
              <w:jc w:val="both"/>
              <w:textAlignment w:val="baseline"/>
              <w:rPr>
                <w:rFonts w:ascii="Gulim" w:hAnsi="Gulim"/>
                <w:color w:val="000000"/>
                <w:kern w:val="1"/>
                <w:sz w:val="18"/>
                <w:szCs w:val="18"/>
              </w:rPr>
            </w:pPr>
            <w:r w:rsidRPr="00710CE3">
              <w:rPr>
                <w:rFonts w:ascii="Calibri" w:hAnsi="Calibri" w:cs="Calibri"/>
                <w:color w:val="000000"/>
                <w:kern w:val="1"/>
                <w:sz w:val="18"/>
                <w:szCs w:val="18"/>
                <w:lang w:eastAsia="zh-CN"/>
              </w:rPr>
              <w:t>16GB lub więcej, zgodnie z rekomendowanymi wymaganiami dla stacji klienckiej (Client Station Requirements) umieszczonymi na oficjalnej stronie producenta platformy Genetec Security dla ostatniej i najnowszej wersji.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masowa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HDD 1 TB SATA 5400 RPM (dane)</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SSD 256GB PCIe (system operacyjny)</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Napęd optyczny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710CE3">
            <w:pPr>
              <w:widowControl w:val="0"/>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Nagrywarka DVD +/-RW wraz z oprogramowaniem do nagrywania i odtwarzania płyt ( zamawiający dopuszcza urządzenie typu „slim”)</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graficzna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grafiki  np.: NVIDIA GeForce GTX 1060 lub równoważna o parametrach:</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PCIex16 z min. 4 GB pamięci własnej GDDR5, ze wsparciem dla Open GL 4.5. Microsoft Direct X 12 </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dźwiękowa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karta dźwiękowa zintegrowana z płytą główną.</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 10/100/1000 Ethernet RJ45, zintegrowana z płytą główną, wspierająca obsługę WoL, umożliwiająca zdalny dostęp do wbudowanej sprzętowej technologii zarządzania komputerem z poziomu konsoli zarządzania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System operacyjny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System operacyjny np.: Windows 10 Professional x64 PL lub równoważny, zainstalowany i aktywowany. W celu zapewnienia zgodności z istniejącym i planowanym środowiskiem aplikacyjnym IP HD Video CCTV, Genetec – współpracujący z posiadanym przez zamawiającego systemem, zapewniający pełną funkcjonalność oprogramowania Genetec Security Desk w wersji 5.5 lub nowszej oraz wymienionych do niego akcesoriów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Zamawiający nie dopuszcza w systemie możliwości instalacji dodatkowych narzędzi emulujących działanie oprogramowania.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Bateria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Litowo-jonowoa w zestawie</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Oprogramowanie zabezpieczające</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udostępniać mechanizm umożliwiający wprowadzenie polityki least privilege na systemach operacyjnych użytkowników końcowych i maszyn Windows</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W ramach jednej licencji proponowane rozwiązanie powinno realizować co najmniej funkcje: centralnego zarządzania podnoszeniem uprawnień obiektów systemu operacyjnego dla standardowych użytkowników (bez uprawnień administracyjnych), kontroli aplikacyjnej oraz blokowania kradzieży danych dostępowych z systemu operacyjnego oraz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lastRenderedPageBreak/>
              <w:t>Produkt musi posiadać funkcję wyświetlania okna użytkownikowi z opcjami wypełnienia formularza/uzasadnienia przed wykonaniem eskalacji uprawnień (musi istnieć możliwość definiowania, czy po wypełnieniu formularza użytkownikowi natychmiast podniosą się uprawnienia do poziomu administratora czy też musi czekać na akceptację działu bezpieczeństwa)</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automatyczne zbudowanie reguły w oparciu o zdarzenie wielokrotnie wykryte na różnych stacjach końcowych</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zapewniać wsparcie dla role-based access control (RBAC) poprzez definiowanie którzy administratorzy produktu mają mieć dostęp do poszczególnych komponentów interfejsu oraz trybu pracy (wyłącznie odczytu, modyfikacji)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tworzenie reguł dla elementów takich jak: aplikacja, funkcje systemu operacyjnego, skrypty, activeX etc. Reguły uwzględniać muszą takie kryteria oraz mechanizmy jak: podnoszenie uprawnień obiektu, podnoszenie uprawnień obiektów z zaufanych źródeł, praca aplikacji na standardowych uprawnieniach, blokowanie obiektu, określenie uprawnień użytkownika do plików, katalogów, usług, pamięci zewnętrznych, zdefiniowanie ograniczeń oraz monitoringu ruchu aplikacji (do internetu, zasobów sieciowych, wykorzystania katalogów lokalnych oraz rejestrów, użycia pamięci innych procesów), definicja różnych reguł w różnych przedziałach czasu oraz sytuacjach w których użytkownik jest w sieci organizacji lub poza nią.</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monitoring nieznanych oraz niesklasyfikowanych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utrzymywanie listy dozwolonych aplikacji dla stacji niepodłączonych do domeny</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Windows Catalog</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obiektów COM, DLL oraz skryptów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oraz podnoszeniu uprawnień produkt umożliwiać musi określenie zaufanych źródeł dla aplikacji, skryptów oraz innych chronionych obiektów, dzięki którym uruchomienie obiektu nie jest ograniczane przez utworzone wcześniej reguły. Wymagane jest wsparcie dla nie mniej niż następujących źródeł: zaufane systemy dystrybucji oprogramowania, producent, zasób sieciowy, updater, określony użytkownik wykonujący aktualizację, zdefiniowane paczki instalacyjne.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implementację ograniczeń  co najmniej takich jak zablokowanie dostępu do sieci publicznej  oraz ograniczenie dostępu do zasobów sieci LAN dla danej aplikacji, grupy aplikacji oraz aplikacji niesklasyfikowanych, nieznanych (tworzenie szarej listy uruchamianych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nagrywanie całej sesji użycia obiektu (np aplikacji) przez określonego użytkownika na określonej stacji. Musi istnieć możliwość zdefiniowania miejsca składowania nagrania oraz komunikatu wyświetlanego użytkownikowi o nagrywaniu przed uruchomieniem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możliwość integracji z zewnętrznymi bazami reputacyjnymi (co najmniej Virustotal, NSRL) oraz rozwiązaniami Sandbox (wymagana integracja z rozwiązaniami FireEye, Checkpoint, Palo Alto) w celu sklasyfikowania nieznanych, podejrzanych aplikacji w celu wykrycia zagrożeń takich jak złośliwe oprogramowanie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Rozwiązanie musi posiadać mechanizm raportowy pozwalający na wygenerowanie raportów: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xml:space="preserve">-Wnioskowanie o podwyższenie uprawnień przez poszczególnych użytkowników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-Inwentaryzacja przynależności użytkowników do grup uprzywilejowanych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-Zablokowane działania aplikacji, próby uruchomienia aplikacji, uzasadnienia użycia wpisane przez użytkowników, nieautoryzowane odwołania aplikacji w środowisku sieciowym lub na dysku lokalnym</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Pliki wykonywalne składowane na stacjach użytkowników</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Wykorzystanie reguł polityki</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Inwentaryzacja stacji oraz wykorzystywanych aplikacji agenckich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Integracji z systemami identyfikacji złośliwego oprogramowania (jakie zagrożenia zostały wykryte)</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lastRenderedPageBreak/>
              <w:t>- Aktywność administracyjna</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Musi istnieć możliwość tworzenia własnego poziomu (niekoniecznie administrator / power user) na który mogą być podnoszone uprawnienia dla poszczególnych obiektów (np. aplikacji, funkcji systemu operacyjnego), czyli tzw. Custom tokens, w ramach których zdefiniowane muszą być nowe wymagania oraz przynależność do grup AD Security groups.</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chronić systemy operacyjne Windows XP, Vista, 7, 8/8.1, 10, Server 2003, 2008, 2012/R2, 2016</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funkcję wykrywania oraz blokowania wycieku danych dostępowych (haseł / skrótów) z mechanizmów SAM, LSASS, przeglądarek internetowych, aplikacji do sesji zdalnych, klientów bazodanowych, rejestrów, danych z kont serwisowych bez konieczności zakupu dodatkowych modułów / licencji. Musi istnieć możliwość określenia wykluczeń dla obiektów (aplikacji, skryptów) które mogą odwoływać się do opisanych w niniejszym punkcie repozytoriów poświadczeń.</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Narzędzie musi być dostarczone w postaci licencji nieograniczonej w czasie</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15.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Mysz</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Mysz optyczna USB z min dwoma klawiszami oraz rolką (scroll) + podkładka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Kabel zasilający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Długość min 1,5 metra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Certyfikaty </w:t>
            </w:r>
            <w:r w:rsidRPr="003250EE">
              <w:rPr>
                <w:rFonts w:ascii="Calibri" w:hAnsi="Calibri" w:cs="Calibri"/>
                <w:color w:val="000000"/>
                <w:kern w:val="1"/>
                <w:sz w:val="18"/>
                <w:szCs w:val="18"/>
                <w:lang w:eastAsia="zh-CN"/>
              </w:rPr>
              <w:br/>
              <w:t>i standardy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Certyfikat ISO 9001:2000 lub ISO 9001 dla producenta sprzętu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Terminal  musi spełniać wymogi normy min. Energy Star 5.0.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Certyfikaty mogą być dostarczone w formie oświadczenia dostawcy o spełnieniu tego warunku.</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Wsparcie techniczne producenta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710CE3">
            <w:pPr>
              <w:widowControl w:val="0"/>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Dostęp do najnowszych sterowników i uaktualnień na stronie producenta realizowany poprzez podanie na dedykowanej stronie internetowej producenta numeru seryjnego lub modelu terminala – do oferty należy dołączyć link strony.</w:t>
            </w:r>
          </w:p>
        </w:tc>
      </w:tr>
      <w:tr w:rsidR="003250EE" w:rsidRPr="003250EE" w:rsidTr="000A7B63">
        <w:trPr>
          <w:trHeight w:val="101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Zewnętrzny Dysk USB</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typ: magnetyczny;</w:t>
            </w:r>
          </w:p>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Format szerokości: 2.5 cala;</w:t>
            </w:r>
          </w:p>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interfejs: USB 3.0;</w:t>
            </w:r>
          </w:p>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Pojemność: 2 TB;</w:t>
            </w:r>
          </w:p>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max transfer: 600 MB/s</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ind w:left="360" w:hanging="360"/>
              <w:contextualSpacing/>
              <w:jc w:val="center"/>
              <w:rPr>
                <w:rFonts w:ascii="Calibri" w:hAnsi="Calibri" w:cs="Calibri"/>
                <w:color w:val="000000"/>
                <w:sz w:val="18"/>
                <w:szCs w:val="18"/>
              </w:rPr>
            </w:pPr>
            <w:r w:rsidRPr="003250EE">
              <w:rPr>
                <w:rFonts w:ascii="Calibri" w:hAnsi="Calibri" w:cs="Calibri"/>
                <w:color w:val="000000"/>
                <w:sz w:val="18"/>
                <w:szCs w:val="18"/>
              </w:rPr>
              <w:t>3 szt.</w:t>
            </w:r>
          </w:p>
        </w:tc>
      </w:tr>
      <w:tr w:rsidR="003250EE" w:rsidRPr="003250EE" w:rsidTr="000A7B63">
        <w:trPr>
          <w:trHeight w:val="131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Dysk twardy HDD</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pojemność 6 TB</w:t>
            </w:r>
          </w:p>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interfejs: SATA 6 Gb/s</w:t>
            </w:r>
          </w:p>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format obudowy: 3,5”</w:t>
            </w:r>
          </w:p>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Klasa obr/min: 5400;</w:t>
            </w:r>
          </w:p>
          <w:p w:rsidR="003250EE" w:rsidRPr="003250EE" w:rsidRDefault="003250EE" w:rsidP="003250EE">
            <w:pPr>
              <w:ind w:left="360" w:hanging="360"/>
              <w:contextualSpacing/>
              <w:jc w:val="both"/>
              <w:rPr>
                <w:rFonts w:ascii="Calibri" w:hAnsi="Calibri" w:cs="Calibri"/>
                <w:color w:val="000000"/>
                <w:sz w:val="18"/>
                <w:szCs w:val="18"/>
              </w:rPr>
            </w:pPr>
            <w:r w:rsidRPr="003250EE">
              <w:rPr>
                <w:rFonts w:ascii="Calibri" w:hAnsi="Calibri" w:cs="Calibri"/>
                <w:color w:val="000000"/>
                <w:sz w:val="18"/>
                <w:szCs w:val="18"/>
              </w:rPr>
              <w:t>- Pamięć podręczna 64MB</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ind w:left="360" w:hanging="360"/>
              <w:contextualSpacing/>
              <w:jc w:val="center"/>
              <w:rPr>
                <w:rFonts w:ascii="Calibri" w:hAnsi="Calibri" w:cs="Calibri"/>
                <w:color w:val="000000"/>
                <w:sz w:val="18"/>
                <w:szCs w:val="18"/>
              </w:rPr>
            </w:pPr>
            <w:r w:rsidRPr="003250EE">
              <w:rPr>
                <w:rFonts w:ascii="Calibri" w:hAnsi="Calibri" w:cs="Calibri"/>
                <w:color w:val="000000"/>
                <w:sz w:val="18"/>
                <w:szCs w:val="18"/>
              </w:rPr>
              <w:t>3 szt.</w:t>
            </w:r>
          </w:p>
        </w:tc>
      </w:tr>
    </w:tbl>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AD72B3">
      <w:pPr>
        <w:widowControl w:val="0"/>
        <w:numPr>
          <w:ilvl w:val="0"/>
          <w:numId w:val="20"/>
        </w:numPr>
        <w:suppressAutoHyphens/>
        <w:autoSpaceDE w:val="0"/>
        <w:spacing w:before="60" w:after="60"/>
        <w:ind w:right="335"/>
        <w:jc w:val="both"/>
        <w:textAlignment w:val="baseline"/>
        <w:rPr>
          <w:rFonts w:ascii="Calibri" w:hAnsi="Calibri" w:cs="Calibri"/>
          <w:b/>
          <w:i/>
          <w:color w:val="1A1A1A"/>
          <w:lang w:val="en-US" w:eastAsia="ar-SA"/>
        </w:rPr>
      </w:pPr>
      <w:r w:rsidRPr="003250EE">
        <w:rPr>
          <w:rFonts w:ascii="Calibri" w:hAnsi="Calibri" w:cs="Calibri"/>
          <w:b/>
          <w:i/>
          <w:color w:val="1A1A1A"/>
          <w:lang w:val="en-US" w:eastAsia="ar-SA"/>
        </w:rPr>
        <w:t>Terminal systemu monitoringu w obudowie tower – Typ G – 2 zestawy</w:t>
      </w: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bl>
      <w:tblPr>
        <w:tblW w:w="494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228"/>
        <w:gridCol w:w="4927"/>
        <w:gridCol w:w="1205"/>
      </w:tblGrid>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I</w:t>
            </w:r>
          </w:p>
        </w:tc>
        <w:tc>
          <w:tcPr>
            <w:tcW w:w="1244"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Cechy urządzenia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Terminal z monitorem i wyposażeniem dodatkowym</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Zgodność z systemami operacyjnymi i standardami</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710CE3" w:rsidRDefault="003250EE" w:rsidP="00710CE3">
            <w:pPr>
              <w:widowControl w:val="0"/>
              <w:suppressAutoHyphens/>
              <w:autoSpaceDE w:val="0"/>
              <w:textAlignment w:val="baseline"/>
              <w:rPr>
                <w:rFonts w:ascii="Calibri" w:hAnsi="Calibri" w:cs="Calibri"/>
                <w:color w:val="000000"/>
                <w:kern w:val="1"/>
                <w:sz w:val="18"/>
                <w:szCs w:val="18"/>
                <w:lang w:eastAsia="zh-CN"/>
              </w:rPr>
            </w:pPr>
            <w:r w:rsidRPr="00710CE3">
              <w:rPr>
                <w:rFonts w:ascii="Calibri" w:hAnsi="Calibri" w:cs="Calibri"/>
                <w:color w:val="000000"/>
                <w:kern w:val="1"/>
                <w:sz w:val="18"/>
                <w:szCs w:val="18"/>
                <w:lang w:eastAsia="zh-CN"/>
              </w:rPr>
              <w:t>Oferowane elementy terminali muszą być zgodne z wymaganiami w zakresie Client Station Requirements oraz Software Requirements umieszonymi na oficjalnej stronie producenta platformy Genetec Security dla ostatniej i najnowszej wersji.</w:t>
            </w:r>
          </w:p>
          <w:p w:rsidR="003250EE" w:rsidRPr="00710CE3" w:rsidRDefault="003250EE" w:rsidP="00710CE3">
            <w:pPr>
              <w:widowControl w:val="0"/>
              <w:suppressAutoHyphens/>
              <w:autoSpaceDE w:val="0"/>
              <w:textAlignment w:val="baseline"/>
              <w:rPr>
                <w:rFonts w:ascii="Calibri" w:hAnsi="Calibri" w:cs="Calibri"/>
                <w:color w:val="000000"/>
                <w:kern w:val="1"/>
                <w:sz w:val="18"/>
                <w:szCs w:val="18"/>
                <w:lang w:eastAsia="zh-CN"/>
              </w:rPr>
            </w:pPr>
            <w:r w:rsidRPr="00710CE3">
              <w:rPr>
                <w:rFonts w:ascii="Calibri" w:hAnsi="Calibri" w:cs="Calibri"/>
                <w:color w:val="000000"/>
                <w:kern w:val="1"/>
                <w:sz w:val="18"/>
                <w:szCs w:val="18"/>
                <w:lang w:eastAsia="zh-CN"/>
              </w:rPr>
              <w:t xml:space="preserve"> </w:t>
            </w:r>
            <w:hyperlink r:id="rId15" w:history="1">
              <w:r w:rsidRPr="00710CE3">
                <w:rPr>
                  <w:rFonts w:ascii="Calibri" w:hAnsi="Calibri" w:cs="Calibri"/>
                  <w:color w:val="000000"/>
                  <w:kern w:val="1"/>
                  <w:sz w:val="18"/>
                  <w:szCs w:val="18"/>
                  <w:lang w:eastAsia="zh-CN"/>
                </w:rPr>
                <w:t>http://www.genetec.com/search-results?q=System+Requirements</w:t>
              </w:r>
            </w:hyperlink>
          </w:p>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710CE3">
              <w:rPr>
                <w:rFonts w:ascii="Calibri" w:hAnsi="Calibri" w:cs="Calibri"/>
                <w:color w:val="000000"/>
                <w:kern w:val="1"/>
                <w:sz w:val="18"/>
                <w:szCs w:val="18"/>
                <w:lang w:eastAsia="zh-CN"/>
              </w:rPr>
              <w:t>Terminal musi pozwalać na jednoczesne wyświetlenie obrazu z min. 16 kamer Full HD  (1920x1080)</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Wirtualizacja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Sprzętowe wsparcie technologii wirtualizacji realizowane łącznie w procesorze, chipsecie płyty głównej oraz w BIOS systemu (możliwość włączenia/wyłączenia sprzętowego wsparcia wirtualizacji).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Procesor</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Minimum jeden procesor Intel Core 8 generacji, min. 3,2 GHz i 12MB cache lub równoważny, w celu zapewnienia zgodności z istniejącym i planowanym środowiskiem aplikacji IP HD video CCTV, Genetec. </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Płyta główna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Płyta główna wyposażona w: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2 złącza PCI Express x16 (Gen. 3)</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1 złącze PCI Express x8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4 złączy SATA w tym min. 2 sztuki SATA 3.0</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kontroler dysków z obsługą funkcji RAID 0/1/</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2 złącza DDR4 z obsługą do 64GB pamięci RAM</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Gniazda we/wy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6 portów USB wyprowadzonych na zewnątrz komputera w tym min 2 porty USB 3.0. Dwa z nich, w tym jeden port 3.0 muszą być umieszczone z przodu obudowy, pozostałe w tym jeden port 3.0 na tylnym panelu. Wymagana ilość i rozmieszczenie (na zewnątrz obudowy komputera) portów USB nie może być osiągnięta w wyniku stosowania konwerterów, przejściówek itp.;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port słuchawek i mikrofonu,</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operacyjna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textAlignment w:val="baseline"/>
              <w:rPr>
                <w:rFonts w:ascii="Gulim" w:hAnsi="Gulim"/>
                <w:color w:val="000000"/>
                <w:kern w:val="1"/>
                <w:sz w:val="18"/>
                <w:szCs w:val="18"/>
              </w:rPr>
            </w:pPr>
            <w:r w:rsidRPr="00710CE3">
              <w:rPr>
                <w:rFonts w:ascii="Calibri" w:hAnsi="Calibri" w:cs="Calibri"/>
                <w:color w:val="000000"/>
                <w:kern w:val="1"/>
                <w:sz w:val="18"/>
                <w:szCs w:val="18"/>
                <w:lang w:eastAsia="zh-CN"/>
              </w:rPr>
              <w:t>16GB lub więcej, zgodnie z rekomendowanymi wymaganiami dla stacji klienckiej (Client Station Requirements) umieszczonymi na oficjalnej stronie producenta platformy Genetec Security dla ostatniej i najnowszej wersji.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masowa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HDD 1 x 0,5TB SATA 7200 RPM (dane)</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SSD 256GB PCIe (system operacyjny)</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Napęd optyczny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Nagrywarka DVD +/-RW wraz z oprogramowaniem do nagrywania i odtwarzania płyt ( zamawiający dopuszcza urządzenie typu „slim”)</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graficzna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grafiki  np.: NVIDIA Quadro P620 lub równoważna o parametrach:</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PCIex16 z min. 2 GB pamięci własnej GDDR5, ze wsparciem dla Open GL 4.5. Microsoft Direct X 12 </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maksymalna rozdzielczość w trybie cyfrowym 5120 x 2880</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umożliwiająca niezależne wyświetlenie 4 pulpitów</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dźwiękowa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karta dźwiękowa zintegrowana z płytą główną.</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 10/100/1000 Ethernet RJ45, zintegrowana z płytą główną, wspierająca obsługę WoL, umożliwiająca zdalny dostęp do wbudowanej sprzętowej technologii zarządzania komputerem z poziomu konsoli zarządzania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Obudowa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Obudowa, umożliwiająca pracę w pionie jak i w poziomie.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serwisowanie stacji bez użycia narzędzi.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Moduł konstrukcji obudowy w jednostce centralnej stacji powinien pozwalać na demontaż kart rozszerzeń i napędów bez konieczności użycia narzędzi (wyklucza się użycia wkrętów).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zastosowanie zabezpieczenia fizycznego w postaci linki metalowej (złącze blokady antykradzieżowej) lub kłódki (oczko w obudowie do założenia kłódki).</w:t>
            </w:r>
          </w:p>
          <w:p w:rsidR="003250EE" w:rsidRPr="003250EE" w:rsidRDefault="003250EE" w:rsidP="00AD72B3">
            <w:pPr>
              <w:widowControl w:val="0"/>
              <w:numPr>
                <w:ilvl w:val="0"/>
                <w:numId w:val="17"/>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Wbudowany czujnik otwarcia obudowy nie może zajmować dostępnych na płycie slotów PCI,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Zasilacz</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Zasilacz min. 630W pracujący w sieci 230V 50/60Hz prądu zmiennego.</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System operacyjny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System operacyjny np.: Windows 10 Professional x64 PL lub równoważny, zainstalowany i aktywowany. W celu zapewnienia zgodności z istniejącym i planowanym środowiskiem aplikacyjnym IP HD Video CCTV, Genetec – współpracujący z posiadanym przez zamawiającego systemem, zapewniający pełną funkcjonalność oprogramowania Genetec Security Desk w wersji 5.5 lub nowszej oraz wymienionych do niego akcesoriów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Zamawiający nie dopuszcza w systemie możliwości instalacji dodatkowych narzędzi emulujących działanie oprogramowania.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Oprogramowanie zabezpieczające</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udostępniać mechanizm umożliwiający wprowadzenie polityki least privilege na systemach operacyjnych użytkowników końcowych i maszyn Windows</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W ramach jednej licencji proponowane rozwiązanie powinno realizować co najmniej funkcje: centralnego zarządzania podnoszeniem uprawnień obiektów systemu operacyjnego dla standardowych użytkowników (bez uprawnień administracyjnych), kontroli aplikacyjnej oraz blokowania kradzieży danych dostępowych z systemu operacyjnego oraz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posiadać funkcję wyświetlania okna użytkownikowi z opcjami wypełnienia formularza/uzasadnienia przed wykonaniem eskalacji uprawnień (musi istnieć możliwość definiowania, czy po wypełnieniu formularza użytkownikowi natychmiast podniosą się uprawnienia do poziomu administratora czy też musi czekać na akceptację działu bezpieczeństwa)</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automatyczne zbudowanie reguły w oparciu o zdarzenie wielokrotnie wykryte na różnych stacjach końcowych</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zapewniać wsparcie dla role-based access control (RBAC) poprzez definiowanie którzy administratorzy produktu mają mieć dostęp do poszczególnych komponentów interfejsu oraz trybu pracy (wyłącznie odczytu, modyfikacji)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Produkt musi umożliwiać tworzenie reguł dla elementów takich jak: </w:t>
            </w:r>
            <w:r w:rsidRPr="003250EE">
              <w:rPr>
                <w:rFonts w:ascii="Calibri" w:hAnsi="Calibri" w:cs="Calibri"/>
                <w:color w:val="000000"/>
                <w:sz w:val="18"/>
                <w:szCs w:val="18"/>
              </w:rPr>
              <w:lastRenderedPageBreak/>
              <w:t>aplikacja, funkcje systemu operacyjnego, skrypty, activeX etc. Reguły uwzględniać muszą takie kryteria oraz mechanizmy jak: podnoszenie uprawnień obiektu, podnoszenie uprawnień obiektów z zaufanych źródeł, praca aplikacji na standardowych uprawnieniach, blokowanie obiektu, określenie uprawnień użytkownika do plików, katalogów, usług, pamięci zewnętrznych, zdefiniowanie ograniczeń oraz monitoringu ruchu aplikacji (do internetu, zasobów sieciowych, wykorzystania katalogów lokalnych oraz rejestrów, użycia pamięci innych procesów), definicja różnych reguł w różnych przedziałach czasu oraz sytuacjach w których użytkownik jest w sieci organizacji lub poza nią.</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monitoring nieznanych oraz niesklasyfikowanych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utrzymywanie listy dozwolonych aplikacji dla stacji niepodłączonych do domeny</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Windows Catalog</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obiektów COM, DLL oraz skryptów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oraz podnoszeniu uprawnień produkt umożliwiać musi określenie zaufanych źródeł dla aplikacji, skryptów oraz innych chronionych obiektów, dzięki którym uruchomienie obiektu nie jest ograniczane przez utworzone wcześniej reguły. Wymagane jest wsparcie dla nie mniej niż następujących źródeł: zaufane systemy dystrybucji oprogramowania, producent, zasób sieciowy, updater, określony użytkownik wykonujący aktualizację, zdefiniowane paczki instalacyjne.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implementację ograniczeń  co najmniej takich jak zablokowanie dostępu do sieci publicznej  oraz ograniczenie dostępu do zasobów sieci LAN dla danej aplikacji, grupy aplikacji oraz aplikacji niesklasyfikowanych, nieznanych (tworzenie szarej listy uruchamianych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nagrywanie całej sesji użycia obiektu (np aplikacji) przez określonego użytkownika na określonej stacji. Musi istnieć możliwość zdefiniowania miejsca składowania nagrania oraz komunikatu wyświetlanego użytkownikowi o nagrywaniu przed uruchomieniem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możliwość integracji z zewnętrznymi bazami reputacyjnymi (co najmniej Virustotal, NSRL) oraz rozwiązaniami Sandbox (wymagana integracja z rozwiązaniami FireEye, Checkpoint, Palo Alto) w celu sklasyfikowania nieznanych, podejrzanych aplikacji w celu wykrycia zagrożeń takich jak złośliwe oprogramowanie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Rozwiązanie musi posiadać mechanizm raportowy pozwalający na wygenerowanie raportów: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xml:space="preserve">-Wnioskowanie o podwyższenie uprawnień przez poszczególnych użytkowników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-Inwentaryzacja przynależności użytkowników do grup uprzywilejowanych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-Zablokowane działania aplikacji, próby uruchomienia aplikacji, uzasadnienia użycia wpisane przez użytkowników, nieautoryzowane odwołania aplikacji w środowisku sieciowym lub na dysku lokalnym</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Pliki wykonywalne składowane na stacjach użytkowników</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Wykorzystanie reguł polityki</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Inwentaryzacja stacji oraz wykorzystywanych aplikacji agenckich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Integracji z systemami identyfikacji złośliwego oprogramowania (jakie zagrożenia zostały wykryte)</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Aktywność administracyjna</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Musi istnieć możliwość tworzenia własnego poziomu (niekoniecznie administrator / power user) na który mogą być podnoszone uprawnienia dla poszczególnych obiektów (np. aplikacji, funkcji systemu operacyjnego), czyli tzw. Custom tokens, w ramach których zdefiniowane muszą być nowe wymagania oraz przynależność do grup AD Security groups.</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chronić systemy operacyjne Windows XP, Vista, 7, 8/8.1, 10, Server 2003, 2008, 2012/R2, 2016</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Rozwiązanie musi posiadać funkcję wykrywania oraz blokowania wycieku danych dostępowych (haseł / skrótów) z mechanizmów SAM, LSASS, przeglądarek internetowych, aplikacji do sesji zdalnych, klientów bazodanowych, rejestrów, danych z kont serwisowych bez konieczności zakupu dodatkowych modułów / licencji. Musi istnieć możliwość określenia </w:t>
            </w:r>
            <w:r w:rsidRPr="003250EE">
              <w:rPr>
                <w:rFonts w:ascii="Calibri" w:hAnsi="Calibri" w:cs="Calibri"/>
                <w:color w:val="000000"/>
                <w:sz w:val="18"/>
                <w:szCs w:val="18"/>
              </w:rPr>
              <w:lastRenderedPageBreak/>
              <w:t>wykluczeń dla obiektów (aplikacji, skryptów) które mogą odwoływać się do opisanych w niniejszym punkcie repozytoriów poświadczeń.</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Narzędzie musi być dostarczone w postaci licencji nieograniczonej w czasie</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17.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Klawiatura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Klawiatura USB (czarna) układ klawiszy QWERTY</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Mysz</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Mysz optyczna USB z min dwoma klawiszami oraz rolką (scroll) + podkładka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Kabel zasilający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Długość min 1,5 metra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Certyfikaty </w:t>
            </w:r>
            <w:r w:rsidRPr="003250EE">
              <w:rPr>
                <w:rFonts w:ascii="Calibri" w:hAnsi="Calibri" w:cs="Calibri"/>
                <w:color w:val="000000"/>
                <w:kern w:val="1"/>
                <w:sz w:val="18"/>
                <w:szCs w:val="18"/>
                <w:lang w:eastAsia="zh-CN"/>
              </w:rPr>
              <w:br/>
              <w:t>i standardy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Certyfikat ISO 9001:2000 lub ISO 9001 dla producenta sprzętu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Terminal  musi spełniać wymogi normy min. Energy Star 5.0.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Certyfikaty mogą być dostarczone w formie oświadczenia dostawcy o spełnieniu tego warunku.</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Wsparcie techniczne producenta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3"/>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Dostęp do najnowszych sterowników i uaktualnień na stronie producenta realizowany poprzez podanie na dedykowanej stronie internetowej producenta numeru seryjnego lub modelu terminala – do oferty należy dołączyć link strony.</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Przewód DisplayPort (M) – DisplayPort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3 metry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umożliwiający połączenie karty graficznej z monitorem </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HDMI (M) – HDMI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3 metry</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DVI (M) – DVI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3 metry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umożliwiający połączenie karty graficznej z monitorem</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val="en-US" w:eastAsia="zh-CN"/>
              </w:rPr>
            </w:pPr>
            <w:r w:rsidRPr="003250EE">
              <w:rPr>
                <w:rFonts w:ascii="Calibri" w:hAnsi="Calibri" w:cs="Calibri"/>
                <w:bCs/>
                <w:color w:val="000000"/>
                <w:kern w:val="1"/>
                <w:sz w:val="18"/>
                <w:szCs w:val="18"/>
                <w:lang w:val="en-US" w:eastAsia="zh-CN"/>
              </w:rPr>
              <w:t>Przewód DisplayPort (M) – DisplayPort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10 metrów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umożliwiający połączenie karty graficznej z monitorem </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HDMI (M) – HDMI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10 metrów</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Przewód DVI (M) – DVI (M)</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dł. min 10 metrów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umożliwiający połączenie karty graficznej z monitorem</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Patchcord RJ45 – RJ45</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przewód RJ45 UTP kat. min 6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przewód umożliwiający połączenie karty sieciowej komputera z gniazdem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ściennym sieci komputerowej.</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4 metry</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Zewnętrzny Dysk USB</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typ: magnetyczny;</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Format szerokości: 2.5 cala;</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interfejs: USB 3.0;</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Pojemność: 2 TB;</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max transfer: 600 MB/s</w:t>
            </w:r>
          </w:p>
        </w:tc>
      </w:tr>
      <w:tr w:rsidR="003250EE" w:rsidRPr="003250EE" w:rsidTr="003250EE">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30.</w:t>
            </w:r>
          </w:p>
        </w:tc>
        <w:tc>
          <w:tcPr>
            <w:tcW w:w="1244"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Monitor  terminala</w:t>
            </w:r>
          </w:p>
        </w:tc>
        <w:tc>
          <w:tcPr>
            <w:tcW w:w="2751"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Wymagane minimalne parametry</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LED/LCD</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Przekątna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od 45” do 49”</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Łączność bezprzewodowa</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Bluetooth 4.0, WiFi</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Głośniki</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System 2.1 (40W)</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Rozdzielczość </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nie mniej niż 3840 x 2160 </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Format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16:9</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Złącze </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Natywne wejścia min. 4xHDMI, 3xUSB, 1 x Ethernet</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Inne</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9"/>
              </w:numPr>
              <w:suppressAutoHyphens/>
              <w:autoSpaceDE w:val="0"/>
              <w:contextualSpacing/>
              <w:textAlignment w:val="baseline"/>
              <w:rPr>
                <w:rFonts w:ascii="Calibri" w:hAnsi="Calibri" w:cs="Calibri"/>
                <w:color w:val="000000"/>
                <w:sz w:val="18"/>
                <w:szCs w:val="18"/>
              </w:rPr>
            </w:pPr>
            <w:r w:rsidRPr="003250EE">
              <w:rPr>
                <w:rFonts w:ascii="Calibri" w:hAnsi="Calibri" w:cs="Calibri"/>
                <w:color w:val="000000"/>
                <w:sz w:val="18"/>
                <w:szCs w:val="18"/>
              </w:rPr>
              <w:t xml:space="preserve">Monitor muszą posiadać uniwersalny system mocowania w standardzie VESA.  </w:t>
            </w:r>
          </w:p>
          <w:p w:rsidR="003250EE" w:rsidRPr="003250EE" w:rsidRDefault="003250EE" w:rsidP="00AD72B3">
            <w:pPr>
              <w:widowControl w:val="0"/>
              <w:numPr>
                <w:ilvl w:val="0"/>
                <w:numId w:val="19"/>
              </w:numPr>
              <w:suppressAutoHyphens/>
              <w:autoSpaceDE w:val="0"/>
              <w:contextualSpacing/>
              <w:textAlignment w:val="baseline"/>
              <w:rPr>
                <w:rFonts w:ascii="Calibri" w:hAnsi="Calibri" w:cs="Calibri"/>
                <w:color w:val="000000"/>
                <w:sz w:val="18"/>
                <w:szCs w:val="18"/>
              </w:rPr>
            </w:pPr>
            <w:r w:rsidRPr="003250EE">
              <w:rPr>
                <w:rFonts w:ascii="Calibri" w:hAnsi="Calibri" w:cs="Calibri"/>
                <w:color w:val="000000"/>
                <w:sz w:val="18"/>
                <w:szCs w:val="18"/>
              </w:rPr>
              <w:t>Smart TV</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ind w:left="360"/>
              <w:contextualSpacing/>
              <w:rPr>
                <w:rFonts w:ascii="Calibri" w:hAnsi="Calibri" w:cs="Calibri"/>
                <w:color w:val="000000"/>
                <w:sz w:val="18"/>
                <w:szCs w:val="18"/>
              </w:rPr>
            </w:pPr>
          </w:p>
        </w:tc>
      </w:tr>
      <w:tr w:rsidR="003250EE" w:rsidRPr="003250EE" w:rsidTr="003250EE">
        <w:tc>
          <w:tcPr>
            <w:tcW w:w="332" w:type="pct"/>
            <w:tcBorders>
              <w:top w:val="single" w:sz="4" w:space="0" w:color="auto"/>
              <w:left w:val="single" w:sz="4" w:space="0" w:color="auto"/>
              <w:bottom w:val="nil"/>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31.</w:t>
            </w:r>
          </w:p>
        </w:tc>
        <w:tc>
          <w:tcPr>
            <w:tcW w:w="1244" w:type="pct"/>
            <w:tcBorders>
              <w:top w:val="single" w:sz="4" w:space="0" w:color="auto"/>
              <w:left w:val="single" w:sz="4" w:space="0" w:color="auto"/>
              <w:bottom w:val="nil"/>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Uchwyt do monitora</w:t>
            </w:r>
          </w:p>
        </w:tc>
        <w:tc>
          <w:tcPr>
            <w:tcW w:w="2751" w:type="pct"/>
            <w:tcBorders>
              <w:top w:val="single" w:sz="4" w:space="0" w:color="auto"/>
              <w:left w:val="single" w:sz="4" w:space="0" w:color="auto"/>
              <w:bottom w:val="nil"/>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Wymagane minimalne parametry</w:t>
            </w:r>
          </w:p>
        </w:tc>
        <w:tc>
          <w:tcPr>
            <w:tcW w:w="673" w:type="pct"/>
            <w:tcBorders>
              <w:top w:val="single" w:sz="4" w:space="0" w:color="auto"/>
              <w:left w:val="single" w:sz="4" w:space="0" w:color="auto"/>
              <w:bottom w:val="nil"/>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r>
      <w:tr w:rsidR="003250EE" w:rsidRPr="003250EE" w:rsidTr="000A7B63">
        <w:tc>
          <w:tcPr>
            <w:tcW w:w="332" w:type="pct"/>
            <w:tcBorders>
              <w:top w:val="nil"/>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nil"/>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 uchwytu</w:t>
            </w:r>
          </w:p>
        </w:tc>
        <w:tc>
          <w:tcPr>
            <w:tcW w:w="2751" w:type="pct"/>
            <w:tcBorders>
              <w:top w:val="nil"/>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uchylny</w:t>
            </w:r>
          </w:p>
        </w:tc>
        <w:tc>
          <w:tcPr>
            <w:tcW w:w="673" w:type="pct"/>
            <w:tcBorders>
              <w:top w:val="nil"/>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Przekątna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od 45” do 49”</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Max. obciązenie</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25 kg</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Standard VESA</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100x100, 200x100, 200x200, 300x200, 300x300, 400x200, 400x400</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Regulacja w pionie</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13 stopni</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Regulacja w pionie </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180 stopni</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Max. Odległość od ściany</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422 mm</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Odległość od ściany</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62 mm</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ind w:left="360"/>
              <w:contextualSpacing/>
              <w:rPr>
                <w:rFonts w:ascii="Calibri" w:hAnsi="Calibri" w:cs="Calibri"/>
                <w:color w:val="000000"/>
                <w:sz w:val="18"/>
                <w:szCs w:val="18"/>
              </w:rPr>
            </w:pPr>
          </w:p>
        </w:tc>
      </w:tr>
    </w:tbl>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AD72B3">
      <w:pPr>
        <w:widowControl w:val="0"/>
        <w:numPr>
          <w:ilvl w:val="0"/>
          <w:numId w:val="20"/>
        </w:numPr>
        <w:suppressAutoHyphens/>
        <w:autoSpaceDE w:val="0"/>
        <w:spacing w:before="60" w:after="60"/>
        <w:ind w:right="335"/>
        <w:jc w:val="both"/>
        <w:textAlignment w:val="baseline"/>
        <w:rPr>
          <w:rFonts w:ascii="Calibri" w:hAnsi="Calibri" w:cs="Calibri"/>
          <w:b/>
          <w:i/>
          <w:color w:val="1A1A1A"/>
          <w:lang w:val="en-US" w:eastAsia="ar-SA"/>
        </w:rPr>
      </w:pPr>
      <w:r w:rsidRPr="003250EE">
        <w:rPr>
          <w:rFonts w:ascii="Calibri" w:hAnsi="Calibri" w:cs="Calibri"/>
          <w:b/>
          <w:i/>
          <w:color w:val="1A1A1A"/>
          <w:lang w:val="en-US" w:eastAsia="ar-SA"/>
        </w:rPr>
        <w:t>Terminal monitoringu w obudowie tower – Typ H – 10 zestawów</w:t>
      </w: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bl>
      <w:tblPr>
        <w:tblW w:w="494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228"/>
        <w:gridCol w:w="4927"/>
        <w:gridCol w:w="1205"/>
      </w:tblGrid>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I</w:t>
            </w:r>
          </w:p>
        </w:tc>
        <w:tc>
          <w:tcPr>
            <w:tcW w:w="1244" w:type="pct"/>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r w:rsidRPr="003250EE">
              <w:rPr>
                <w:rFonts w:ascii="Calibri" w:hAnsi="Calibri" w:cs="Calibri"/>
                <w:b/>
                <w:color w:val="000000"/>
                <w:kern w:val="1"/>
                <w:sz w:val="18"/>
                <w:szCs w:val="18"/>
                <w:lang w:eastAsia="zh-CN"/>
              </w:rPr>
              <w:t>Cechy urządzenia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Terminal z monitorem i wyposażeniem dodatkowym</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Zgodność z systemami </w:t>
            </w:r>
            <w:r w:rsidRPr="003250EE">
              <w:rPr>
                <w:rFonts w:ascii="Calibri" w:hAnsi="Calibri" w:cs="Calibri"/>
                <w:color w:val="000000"/>
                <w:kern w:val="1"/>
                <w:sz w:val="18"/>
                <w:szCs w:val="18"/>
                <w:lang w:eastAsia="zh-CN"/>
              </w:rPr>
              <w:lastRenderedPageBreak/>
              <w:t>operacyjnymi i standardami</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both"/>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lastRenderedPageBreak/>
              <w:t xml:space="preserve">Terminal będzie wykorzystywany dla potrzeb aplikacji Systemu Kontroli Dostępu </w:t>
            </w:r>
            <w:r w:rsidRPr="003250EE">
              <w:rPr>
                <w:rFonts w:ascii="Calibri" w:hAnsi="Calibri" w:cs="Calibri"/>
                <w:bCs/>
                <w:color w:val="000000"/>
                <w:kern w:val="1"/>
                <w:sz w:val="18"/>
                <w:szCs w:val="18"/>
                <w:lang w:eastAsia="zh-CN"/>
              </w:rPr>
              <w:lastRenderedPageBreak/>
              <w:t>I/Net Seven,  aplikacji obliczeniowych, aplikacji biurowych</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Wirtualizacja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Sprzętowe wsparcie technologii wirtualizacji realizowane łącznie w procesorze, chipsecie płyty głównej oraz w BIOS systemu (możliwość włączenia/wyłączenia sprzętowego wsparcia wirtualizacji).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Procesor</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Minimum jeden procesor 8 generacji Intel Core i5, min. 3,0 GHz i 9MB cache lub równoważny, w celu zapewnienia zgodności z istniejącym i planowanym środowiskiem aplikacji SKD I/Net Seven. </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Płyta główna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Płyta główna wyposażona w: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1 złącza PCI Express x16 (Gen. 3)</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1 złącze PCI Express x8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4 złączy SATA w tym min. 2 sztuki SATA 3.0</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kontroler dysków z obsługą funkcji RAID 0/1/</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min. 2 złącza DDR4 z obsługą do 64GB pamięci RAM</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Gniazda we/wy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min. 2 porty USB wyprowadzonych na zewnątrz komputera w tym min 1 port USB 3.0. Dwa z nich, w tym jeden port 3.0 muszą być umieszczone z przodu obudowy, pozostałe w tym jeden port 3.0 na tylnym panelu. Wymagana ilość i rozmieszczenie (na zewnątrz obudowy komputera) portów USB nie może być osiągnięta w wyniku stosowania konwerterów, przejściówek itp.; </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port słuchawek i mikrofonu,</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operacyjna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710CE3">
            <w:pPr>
              <w:widowControl w:val="0"/>
              <w:suppressAutoHyphens/>
              <w:autoSpaceDE w:val="0"/>
              <w:jc w:val="both"/>
              <w:textAlignment w:val="baseline"/>
              <w:rPr>
                <w:rFonts w:ascii="Gulim" w:hAnsi="Gulim"/>
                <w:color w:val="000000"/>
                <w:kern w:val="1"/>
                <w:sz w:val="18"/>
                <w:szCs w:val="18"/>
              </w:rPr>
            </w:pPr>
            <w:r w:rsidRPr="00710CE3">
              <w:rPr>
                <w:rFonts w:ascii="Calibri" w:hAnsi="Calibri" w:cs="Calibri"/>
                <w:color w:val="000000"/>
                <w:kern w:val="1"/>
                <w:sz w:val="18"/>
                <w:szCs w:val="18"/>
                <w:lang w:eastAsia="zh-CN"/>
              </w:rPr>
              <w:t>4GB lub więcej, zgodnie z rekomendowanymi wymaganiami dla stacji klienckiej I/Net Seven</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Pamięć masowa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HDD 1 x 0,5TB SATA 7200 RPM (dane)</w:t>
            </w:r>
          </w:p>
          <w:p w:rsidR="003250EE" w:rsidRPr="003250EE" w:rsidRDefault="003250EE" w:rsidP="00AD72B3">
            <w:pPr>
              <w:widowControl w:val="0"/>
              <w:numPr>
                <w:ilvl w:val="0"/>
                <w:numId w:val="16"/>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SSD 256GB PCIe (system operacyjny)</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Napęd optyczny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710CE3">
            <w:pPr>
              <w:widowControl w:val="0"/>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Nagrywarka DVD +/-RW wraz z oprogramowaniem do nagrywania i odtwarzania płyt ( zamawiający dopuszcza urządzenie typu „slim”)</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graficzna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grafiki  np.: NVIDIA Quadro P400 lub równoważna o parametrach:</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PCIex16 z min. 2 GB pamięci własnej GDDR5, ze wsparciem dla Open GL 4.5. Microsoft Direct X 12 </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maksymalna rozdzielczość w trybie cyfrowym 1920 z 1080</w:t>
            </w:r>
          </w:p>
          <w:p w:rsidR="003250EE" w:rsidRPr="003250EE" w:rsidRDefault="003250EE" w:rsidP="00AD72B3">
            <w:pPr>
              <w:widowControl w:val="0"/>
              <w:numPr>
                <w:ilvl w:val="0"/>
                <w:numId w:val="14"/>
              </w:numPr>
              <w:suppressAutoHyphens/>
              <w:autoSpaceDE w:val="0"/>
              <w:contextualSpacing/>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umożliwiająca niezależne wyświetlenie 2 pulpitów</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dźwiękowa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karta dźwiękowa zintegrowana z płytą główną.</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5"/>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karta sieciowa 10/100/1000 Ethernet RJ45, zintegrowana z płytą główną, wspierająca obsługę WoL, umożliwiająca zdalny dostęp do wbudowanej sprzętowej technologii zarządzania komputerem z poziomu konsoli zarządzania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Obudowa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Obudowa, umożliwiająca pracę w pionie jak i w poziomie. </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serwisowanie stacji bez użycia narzędzi.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Moduł konstrukcji obudowy w jednostce centralnej stacji powinien pozwalać na demontaż kart rozszerzeń i napędów bez konieczności użycia narzędzi (wyklucza się użycia wkrętów).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Obudowa musi umożliwiać zastosowanie zabezpieczenia fizycznego w postaci linki metalowej (złącze blokady antykradzieżowej) lub kłódki (oczko w obudowie do założenia kłódki).</w:t>
            </w:r>
          </w:p>
          <w:p w:rsidR="003250EE" w:rsidRPr="003250EE" w:rsidRDefault="003250EE" w:rsidP="00AD72B3">
            <w:pPr>
              <w:widowControl w:val="0"/>
              <w:numPr>
                <w:ilvl w:val="0"/>
                <w:numId w:val="17"/>
              </w:numPr>
              <w:suppressAutoHyphens/>
              <w:autoSpaceDE w:val="0"/>
              <w:jc w:val="both"/>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Wbudowany czujnik otwarcia obudowy nie może zajmować dostępnych na płycie slotów PCI,</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Zasilacz</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Zasilacz min. 300W pracujący w sieci 230V 50/60Hz prądu zmiennego.</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System operacyjny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System operacyjny np.: Windows 7 Professional 32-bit PL lub równoważny, zainstalowany i aktywowany. W celu zapewnienia zgodności z istniejącym i środowiskiem I/Net Seven.</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Zamawiający nie dopuszcza w systemie możliwości instalacji dodatkowych narzędzi emulujących działanie oprogramowania.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Oprogramowanie zabezpieczające</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udostępniać mechanizm umożliwiający wprowadzenie polityki least privilege na systemach operacyjnych użytkowników końcowych i maszyn Windows</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W ramach jednej licencji proponowane rozwiązanie powinno realizować co najmniej funkcje: centralnego zarządzania podnoszeniem uprawnień obiektów systemu operacyjnego dla standardowych użytkowników (bez uprawnień administracyjnych), kontroli aplikacyjnej oraz blokowania kradzieży danych dostępowych z systemu operacyjnego oraz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Produkt musi posiadać funkcję wyświetlania okna użytkownikowi z opcjami wypełnienia formularza/uzasadnienia przed wykonaniem eskalacji uprawnień (musi istnieć możliwość definiowania, czy po wypełnieniu </w:t>
            </w:r>
            <w:r w:rsidRPr="003250EE">
              <w:rPr>
                <w:rFonts w:ascii="Calibri" w:hAnsi="Calibri" w:cs="Calibri"/>
                <w:color w:val="000000"/>
                <w:sz w:val="18"/>
                <w:szCs w:val="18"/>
              </w:rPr>
              <w:lastRenderedPageBreak/>
              <w:t>formularza użytkownikowi natychmiast podniosą się uprawnienia do poziomu administratora czy też musi czekać na akceptację działu bezpieczeństwa)</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automatyczne zbudowanie reguły w oparciu o zdarzenie wielokrotnie wykryte na różnych stacjach końcowych</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zapewniać wsparcie dla role-based access control (RBAC) poprzez definiowanie którzy administratorzy produktu mają mieć dostęp do poszczególnych komponentów interfejsu oraz trybu pracy (wyłącznie odczytu, modyfikacji)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tworzenie reguł dla elementów takich jak: aplikacja, funkcje systemu operacyjnego, skrypty, activeX etc. Reguły uwzględniać muszą takie kryteria oraz mechanizmy jak: podnoszenie uprawnień obiektu, podnoszenie uprawnień obiektów z zaufanych źródeł, praca aplikacji na standardowych uprawnieniach, blokowanie obiektu, określenie uprawnień użytkownika do plików, katalogów, usług, pamięci zewnętrznych, zdefiniowanie ograniczeń oraz monitoringu ruchu aplikacji (do internetu, zasobów sieciowych, wykorzystania katalogów lokalnych oraz rejestrów, użycia pamięci innych procesów), definicja różnych reguł w różnych przedziałach czasu oraz sytuacjach w których użytkownik jest w sieci organizacji lub poza nią.</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monitoring nieznanych oraz niesklasyfikowanych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utrzymywanie listy dozwolonych aplikacji dla stacji niepodłączonych do domeny</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Windows Catalog</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produkt musi zapewniać wsparcie dla obiektów COM, DLL oraz skryptów</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Przy definicji listy dozwolonych aplikacji oraz podnoszeniu uprawnień produkt umożliwiać musi określenie zaufanych źródeł dla aplikacji, skryptów oraz innych chronionych obiektów, dzięki którym uruchomienie obiektu nie jest ograniczane przez utworzone wcześniej reguły. Wymagane jest wsparcie dla nie mniej niż następujących źródeł: zaufane systemy dystrybucji oprogramowania, producent, zasób sieciowy, updater, określony użytkownik wykonujący aktualizację, zdefiniowane paczki instalacyjne.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implementację ograniczeń  co najmniej takich jak zablokowanie dostępu do sieci publicznej  oraz ograniczenie dostępu do zasobów sieci LAN dla danej aplikacji, grupy aplikacji oraz aplikacji niesklasyfikowanych, nieznanych (tworzenie szarej listy uruchamianych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Produkt musi umożliwiać nagrywanie całej sesji użycia obiektu (np aplikacji) przez określonego użytkownika na określonej stacji. Musi istnieć możliwość zdefiniowania miejsca składowania nagrania oraz komunikatu wyświetlanego użytkownikowi o nagrywaniu przed uruchomieniem aplikacji.</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możliwość integracji z zewnętrznymi bazami reputacyjnymi (co najmniej Virustotal, NSRL) oraz rozwiązaniami Sandbox (wymagana integracja z rozwiązaniami FireEye, Checkpoint, Palo Alto) w celu sklasyfikowania nieznanych, podejrzanych aplikacji w celu wykrycia zagrożeń takich jak złośliwe oprogramowanie</w:t>
            </w:r>
          </w:p>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Rozwiązanie musi posiadać mechanizm raportowy pozwalający na wygenerowanie raportów: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xml:space="preserve">-Wnioskowanie o podwyższenie uprawnień przez poszczególnych użytkowników </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-Inwentaryzacja przynależności użytkowników do grup uprzywilejowanych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-Zablokowane działania aplikacji, próby uruchomienia aplikacji, uzasadnienia użycia wpisane przez użytkowników, nieautoryzowane odwołania aplikacji w środowisku sieciowym lub na dysku lokalnym</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Pliki wykonywalne składowane na stacjach użytkowników</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Wykorzystanie reguł polityki</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Inwentaryzacja stacji oraz wykorzystywanych aplikacji agenckich</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Integracji z systemami identyfikacji złośliwego oprogramowania (jakie zagrożenia zostały wykryte)</w:t>
            </w:r>
          </w:p>
          <w:p w:rsidR="003250EE" w:rsidRPr="003250EE" w:rsidRDefault="003250EE" w:rsidP="003250EE">
            <w:pPr>
              <w:ind w:left="360"/>
              <w:contextualSpacing/>
              <w:jc w:val="both"/>
              <w:rPr>
                <w:rFonts w:ascii="Calibri" w:hAnsi="Calibri" w:cs="Calibri"/>
                <w:color w:val="000000"/>
                <w:sz w:val="18"/>
                <w:szCs w:val="18"/>
              </w:rPr>
            </w:pPr>
            <w:r w:rsidRPr="003250EE">
              <w:rPr>
                <w:rFonts w:ascii="Calibri" w:hAnsi="Calibri" w:cs="Calibri"/>
                <w:color w:val="000000"/>
                <w:sz w:val="18"/>
                <w:szCs w:val="18"/>
              </w:rPr>
              <w:t>- Aktywność administracyjna</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Musi istnieć możliwość tworzenia własnego poziomu (niekoniecznie administrator / power user) na który mogą być podnoszone uprawnienia dla </w:t>
            </w:r>
            <w:r w:rsidRPr="003250EE">
              <w:rPr>
                <w:rFonts w:ascii="Calibri" w:hAnsi="Calibri" w:cs="Calibri"/>
                <w:color w:val="000000"/>
                <w:sz w:val="18"/>
                <w:szCs w:val="18"/>
              </w:rPr>
              <w:lastRenderedPageBreak/>
              <w:t>poszczególnych obiektów (np. aplikacji, funkcji systemu operacyjnego), czyli tzw. Custom tokens, w ramach których zdefiniowane muszą być nowe wymagania oraz przynależność do grup AD Security groups.</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chronić systemy operacyjne Windows XP, Vista, 7, 8/8.1, 10, Server 2003, 2008, 2012/R2, 2016</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Rozwiązanie musi posiadać funkcję wykrywania oraz blokowania wycieku danych dostępowych (haseł / skrótów) z mechanizmów SAM, LSASS, przeglądarek internetowych, aplikacji do sesji zdalnych, klientów bazodanowych, rejestrów, danych z kont serwisowych bez konieczności zakupu dodatkowych modułów / licencji. Musi istnieć możliwość określenia wykluczeń dla obiektów (aplikacji, skryptów) które mogą odwoływać się do opisanych w niniejszym punkcie repozytoriów poświadczeń.</w:t>
            </w:r>
          </w:p>
          <w:p w:rsidR="003250EE" w:rsidRPr="003250EE" w:rsidRDefault="003250EE" w:rsidP="00AD72B3">
            <w:pPr>
              <w:widowControl w:val="0"/>
              <w:numPr>
                <w:ilvl w:val="0"/>
                <w:numId w:val="21"/>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Narzędzie musi być dostarczone w postaci licencji nieograniczonej w czasie</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lastRenderedPageBreak/>
              <w:t>17.</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Klawiatura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Klawiatura USB (czarna) układ klawiszy QWERTY</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Mysz</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Mysz optyczna USB z min dwoma klawiszami oraz rolką (scroll) + podkładka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19.</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Kabel zasilający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7"/>
              </w:numPr>
              <w:suppressAutoHyphens/>
              <w:autoSpaceDE w:val="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Długość min 1,5 metra</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20.</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Certyfikaty </w:t>
            </w:r>
            <w:r w:rsidRPr="003250EE">
              <w:rPr>
                <w:rFonts w:ascii="Calibri" w:hAnsi="Calibri" w:cs="Calibri"/>
                <w:color w:val="000000"/>
                <w:kern w:val="1"/>
                <w:sz w:val="18"/>
                <w:szCs w:val="18"/>
                <w:lang w:eastAsia="zh-CN"/>
              </w:rPr>
              <w:br/>
              <w:t>i standardy</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Certyfikat ISO 9001:2000 lub ISO 9001 dla producenta sprzętu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 xml:space="preserve">Terminal  musi spełniać wymogi normy min. Energy Star 5.0. </w:t>
            </w:r>
          </w:p>
          <w:p w:rsidR="003250EE" w:rsidRPr="003250EE" w:rsidRDefault="003250EE" w:rsidP="00AD72B3">
            <w:pPr>
              <w:widowControl w:val="0"/>
              <w:numPr>
                <w:ilvl w:val="0"/>
                <w:numId w:val="18"/>
              </w:numPr>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Certyfikaty mogą być dostarczone w formie oświadczenia dostawcy o spełnieniu tego warunku.</w:t>
            </w: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Wsparcie techniczne producenta</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710CE3">
            <w:pPr>
              <w:widowControl w:val="0"/>
              <w:suppressAutoHyphens/>
              <w:autoSpaceDE w:val="0"/>
              <w:ind w:left="360"/>
              <w:contextualSpacing/>
              <w:jc w:val="both"/>
              <w:textAlignment w:val="baseline"/>
              <w:rPr>
                <w:rFonts w:ascii="Calibri" w:hAnsi="Calibri" w:cs="Calibri"/>
                <w:color w:val="000000"/>
                <w:sz w:val="18"/>
                <w:szCs w:val="18"/>
              </w:rPr>
            </w:pPr>
            <w:r w:rsidRPr="003250EE">
              <w:rPr>
                <w:rFonts w:ascii="Calibri" w:hAnsi="Calibri" w:cs="Calibri"/>
                <w:color w:val="000000"/>
                <w:sz w:val="18"/>
                <w:szCs w:val="18"/>
              </w:rPr>
              <w:t>Dostęp do najnowszych sterowników i uaktualnień na stronie producenta realizowany poprzez podanie na dedykowanej stronie internetowej producenta numeru seryjnego lub modelu terminala – do oferty należy dołączyć link strony.</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22.</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Patchcord RJ45 – RJ45</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przewód RJ45 UTP kat. min 6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przewód umożliwiający połączenie karty sieciowej komputera z gniazdem   </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xml:space="preserve">  ściennym sieci komputerowej.</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dł. min 4 metry</w:t>
            </w:r>
          </w:p>
        </w:tc>
      </w:tr>
      <w:tr w:rsidR="003250EE" w:rsidRPr="003250EE" w:rsidTr="000A7B63">
        <w:tblPrEx>
          <w:tblCellMar>
            <w:left w:w="71" w:type="dxa"/>
            <w:right w:w="71" w:type="dxa"/>
          </w:tblCellMar>
          <w:tblLook w:val="0000" w:firstRow="0" w:lastRow="0" w:firstColumn="0" w:lastColumn="0" w:noHBand="0" w:noVBand="0"/>
        </w:tblPrEx>
        <w:trPr>
          <w:trHeight w:val="28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23.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bCs/>
                <w:color w:val="000000"/>
                <w:kern w:val="1"/>
                <w:sz w:val="18"/>
                <w:szCs w:val="18"/>
                <w:lang w:eastAsia="zh-CN"/>
              </w:rPr>
            </w:pPr>
            <w:r w:rsidRPr="003250EE">
              <w:rPr>
                <w:rFonts w:ascii="Calibri" w:hAnsi="Calibri" w:cs="Calibri"/>
                <w:bCs/>
                <w:color w:val="000000"/>
                <w:kern w:val="1"/>
                <w:sz w:val="18"/>
                <w:szCs w:val="18"/>
                <w:lang w:eastAsia="zh-CN"/>
              </w:rPr>
              <w:t>Zewnętrzny Dysk USB</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typ: magnetyczny;</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Format szerokości: 2.5 cala;</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interfejs: USB 3.0;</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Pojemność: 2 TB;</w:t>
            </w:r>
          </w:p>
          <w:p w:rsidR="003250EE" w:rsidRPr="003250EE" w:rsidRDefault="003250EE" w:rsidP="003250EE">
            <w:pPr>
              <w:ind w:left="360" w:hanging="360"/>
              <w:contextualSpacing/>
              <w:rPr>
                <w:rFonts w:ascii="Calibri" w:hAnsi="Calibri" w:cs="Calibri"/>
                <w:bCs/>
                <w:sz w:val="18"/>
                <w:szCs w:val="18"/>
                <w:lang w:eastAsia="en-US"/>
              </w:rPr>
            </w:pPr>
            <w:r w:rsidRPr="003250EE">
              <w:rPr>
                <w:rFonts w:ascii="Calibri" w:hAnsi="Calibri" w:cs="Calibri"/>
                <w:bCs/>
                <w:sz w:val="18"/>
                <w:szCs w:val="18"/>
                <w:lang w:eastAsia="en-US"/>
              </w:rPr>
              <w:t>- max transfer: 600 MB/s</w:t>
            </w:r>
          </w:p>
        </w:tc>
      </w:tr>
      <w:tr w:rsidR="003250EE" w:rsidRPr="003250EE" w:rsidTr="003250EE">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24.</w:t>
            </w:r>
          </w:p>
        </w:tc>
        <w:tc>
          <w:tcPr>
            <w:tcW w:w="1244"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Monitor  mały terminala</w:t>
            </w:r>
          </w:p>
        </w:tc>
        <w:tc>
          <w:tcPr>
            <w:tcW w:w="2751"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Wymagane minimalne parametry</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3250EE" w:rsidRPr="003250EE" w:rsidRDefault="003250EE" w:rsidP="003250EE">
            <w:pPr>
              <w:widowControl w:val="0"/>
              <w:suppressAutoHyphens/>
              <w:autoSpaceDE w:val="0"/>
              <w:jc w:val="center"/>
              <w:textAlignment w:val="baseline"/>
              <w:rPr>
                <w:rFonts w:ascii="Calibri" w:hAnsi="Calibri" w:cs="Calibri"/>
                <w:b/>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Typ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LED / LCD</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Przekątna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od 24” do 27”</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Jasność</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nie mniej niż 250 cd/m2</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Kontrast</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nie mniej niż 1000:1</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Kąty widzenia (pion/poziom)</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nie mniej niż 160/160 stopni</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Czas reakcji matrycy</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max 6ms</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Rozdzielczość </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nie mniej niż 1920 x 1080 </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Format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16:9</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Regulacja wysokości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TAK</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Powłoka powierzchni ekranu</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Antyodblaskowa </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 xml:space="preserve">Złącze </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Natywne wejścia min. 1xDVI-D, 1xHDMI, 1xDisplayPort</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3250EE" w:rsidRPr="003250EE" w:rsidRDefault="003250EE" w:rsidP="003250EE">
            <w:pPr>
              <w:widowControl w:val="0"/>
              <w:suppressAutoHyphens/>
              <w:autoSpaceDE w:val="0"/>
              <w:textAlignment w:val="baseline"/>
              <w:rPr>
                <w:rFonts w:ascii="Calibri" w:hAnsi="Calibri" w:cs="Calibri"/>
                <w:color w:val="000000"/>
                <w:kern w:val="1"/>
                <w:sz w:val="18"/>
                <w:szCs w:val="18"/>
                <w:lang w:eastAsia="zh-CN"/>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Certyfikaty</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9"/>
              </w:numPr>
              <w:suppressAutoHyphens/>
              <w:autoSpaceDE w:val="0"/>
              <w:contextualSpacing/>
              <w:textAlignment w:val="baseline"/>
              <w:rPr>
                <w:rFonts w:ascii="Calibri" w:hAnsi="Calibri" w:cs="Calibri"/>
                <w:color w:val="000000"/>
                <w:sz w:val="18"/>
                <w:szCs w:val="18"/>
              </w:rPr>
            </w:pPr>
            <w:r w:rsidRPr="003250EE">
              <w:rPr>
                <w:rFonts w:ascii="Calibri" w:hAnsi="Calibri" w:cs="Calibri"/>
                <w:color w:val="000000"/>
                <w:sz w:val="18"/>
                <w:szCs w:val="18"/>
              </w:rPr>
              <w:t>Energy Star 5.0,</w:t>
            </w:r>
          </w:p>
          <w:p w:rsidR="003250EE" w:rsidRPr="003250EE" w:rsidRDefault="003250EE" w:rsidP="00AD72B3">
            <w:pPr>
              <w:widowControl w:val="0"/>
              <w:numPr>
                <w:ilvl w:val="0"/>
                <w:numId w:val="19"/>
              </w:numPr>
              <w:suppressAutoHyphens/>
              <w:autoSpaceDE w:val="0"/>
              <w:contextualSpacing/>
              <w:textAlignment w:val="baseline"/>
              <w:rPr>
                <w:rFonts w:ascii="Calibri" w:hAnsi="Calibri" w:cs="Calibri"/>
                <w:color w:val="000000"/>
                <w:sz w:val="18"/>
                <w:szCs w:val="18"/>
              </w:rPr>
            </w:pPr>
            <w:r w:rsidRPr="003250EE">
              <w:rPr>
                <w:rFonts w:ascii="Calibri" w:hAnsi="Calibri" w:cs="Calibri"/>
                <w:color w:val="000000"/>
                <w:sz w:val="18"/>
                <w:szCs w:val="18"/>
              </w:rPr>
              <w:t>Certyfikat może być dostarczony w formie oświadczenia dostawcy o spełnieniu tego warunku.</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ind w:left="360"/>
              <w:contextualSpacing/>
              <w:rPr>
                <w:rFonts w:ascii="Calibri" w:hAnsi="Calibri" w:cs="Calibri"/>
                <w:color w:val="000000"/>
                <w:sz w:val="18"/>
                <w:szCs w:val="18"/>
              </w:rPr>
            </w:pPr>
          </w:p>
        </w:tc>
      </w:tr>
      <w:tr w:rsidR="003250EE" w:rsidRPr="003250EE" w:rsidTr="000A7B63">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3250EE">
            <w:pPr>
              <w:widowControl w:val="0"/>
              <w:suppressAutoHyphens/>
              <w:autoSpaceDE w:val="0"/>
              <w:jc w:val="center"/>
              <w:textAlignment w:val="baseline"/>
              <w:rPr>
                <w:rFonts w:ascii="Calibri" w:hAnsi="Calibri" w:cs="Calibri"/>
                <w:color w:val="000000"/>
                <w:kern w:val="1"/>
                <w:sz w:val="18"/>
                <w:szCs w:val="18"/>
                <w:lang w:eastAsia="zh-CN"/>
              </w:rPr>
            </w:pPr>
            <w:r w:rsidRPr="003250EE">
              <w:rPr>
                <w:rFonts w:ascii="Calibri" w:hAnsi="Calibri" w:cs="Calibri"/>
                <w:color w:val="000000"/>
                <w:kern w:val="1"/>
                <w:sz w:val="18"/>
                <w:szCs w:val="18"/>
                <w:lang w:eastAsia="zh-CN"/>
              </w:rPr>
              <w:t>Inne</w:t>
            </w:r>
          </w:p>
        </w:tc>
        <w:tc>
          <w:tcPr>
            <w:tcW w:w="2751" w:type="pct"/>
            <w:tcBorders>
              <w:top w:val="single" w:sz="4" w:space="0" w:color="auto"/>
              <w:left w:val="single" w:sz="4" w:space="0" w:color="auto"/>
              <w:bottom w:val="single" w:sz="4" w:space="0" w:color="auto"/>
              <w:right w:val="single" w:sz="4" w:space="0" w:color="auto"/>
            </w:tcBorders>
            <w:shd w:val="clear" w:color="auto" w:fill="auto"/>
          </w:tcPr>
          <w:p w:rsidR="003250EE" w:rsidRPr="003250EE" w:rsidRDefault="003250EE" w:rsidP="00AD72B3">
            <w:pPr>
              <w:widowControl w:val="0"/>
              <w:numPr>
                <w:ilvl w:val="0"/>
                <w:numId w:val="19"/>
              </w:numPr>
              <w:suppressAutoHyphens/>
              <w:autoSpaceDE w:val="0"/>
              <w:contextualSpacing/>
              <w:textAlignment w:val="baseline"/>
              <w:rPr>
                <w:rFonts w:ascii="Calibri" w:hAnsi="Calibri" w:cs="Calibri"/>
                <w:color w:val="000000"/>
                <w:sz w:val="18"/>
                <w:szCs w:val="18"/>
              </w:rPr>
            </w:pPr>
            <w:r w:rsidRPr="003250EE">
              <w:rPr>
                <w:rFonts w:ascii="Calibri" w:hAnsi="Calibri" w:cs="Calibri"/>
                <w:color w:val="000000"/>
                <w:sz w:val="18"/>
                <w:szCs w:val="18"/>
              </w:rPr>
              <w:t xml:space="preserve">Monitor muszą posiadać uniwersalny system mocowania w standardzie VESA.  </w:t>
            </w:r>
          </w:p>
        </w:tc>
        <w:tc>
          <w:tcPr>
            <w:tcW w:w="673" w:type="pct"/>
            <w:tcBorders>
              <w:top w:val="single" w:sz="4" w:space="0" w:color="auto"/>
              <w:left w:val="single" w:sz="4" w:space="0" w:color="auto"/>
              <w:bottom w:val="single" w:sz="4" w:space="0" w:color="auto"/>
              <w:right w:val="single" w:sz="4" w:space="0" w:color="auto"/>
            </w:tcBorders>
          </w:tcPr>
          <w:p w:rsidR="003250EE" w:rsidRPr="003250EE" w:rsidRDefault="003250EE" w:rsidP="003250EE">
            <w:pPr>
              <w:ind w:left="360"/>
              <w:contextualSpacing/>
              <w:rPr>
                <w:rFonts w:ascii="Calibri" w:hAnsi="Calibri" w:cs="Calibri"/>
                <w:color w:val="000000"/>
                <w:sz w:val="18"/>
                <w:szCs w:val="18"/>
              </w:rPr>
            </w:pPr>
          </w:p>
        </w:tc>
      </w:tr>
    </w:tbl>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p w:rsidR="003250EE" w:rsidRPr="003250EE" w:rsidRDefault="003250EE" w:rsidP="00AD72B3">
      <w:pPr>
        <w:widowControl w:val="0"/>
        <w:numPr>
          <w:ilvl w:val="0"/>
          <w:numId w:val="20"/>
        </w:numPr>
        <w:suppressAutoHyphens/>
        <w:autoSpaceDE w:val="0"/>
        <w:contextualSpacing/>
        <w:textAlignment w:val="baseline"/>
        <w:rPr>
          <w:rFonts w:ascii="Arial Narrow" w:hAnsi="Arial Narrow"/>
          <w:szCs w:val="20"/>
        </w:rPr>
      </w:pPr>
      <w:r w:rsidRPr="003250EE">
        <w:rPr>
          <w:rFonts w:ascii="Calibri" w:hAnsi="Calibri" w:cs="Calibri"/>
          <w:b/>
          <w:i/>
          <w:szCs w:val="20"/>
          <w:lang w:val="en-US" w:eastAsia="ar-SA"/>
        </w:rPr>
        <w:t>Sprzętowy serwer plików wideo – typ I - 1 szt</w:t>
      </w:r>
    </w:p>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bl>
      <w:tblPr>
        <w:tblW w:w="0" w:type="auto"/>
        <w:tblLook w:val="04A0" w:firstRow="1" w:lastRow="0" w:firstColumn="1" w:lastColumn="0" w:noHBand="0" w:noVBand="1"/>
      </w:tblPr>
      <w:tblGrid>
        <w:gridCol w:w="4531"/>
        <w:gridCol w:w="4531"/>
      </w:tblGrid>
      <w:tr w:rsidR="003250EE" w:rsidRPr="003250EE" w:rsidTr="000A7B63">
        <w:tc>
          <w:tcPr>
            <w:tcW w:w="4531" w:type="dxa"/>
          </w:tcPr>
          <w:p w:rsidR="003250EE" w:rsidRPr="003250EE" w:rsidRDefault="003250EE" w:rsidP="003250EE">
            <w:pPr>
              <w:widowControl w:val="0"/>
              <w:suppressAutoHyphens/>
              <w:autoSpaceDE w:val="0"/>
              <w:textAlignment w:val="baseline"/>
              <w:rPr>
                <w:rFonts w:ascii="Gulim" w:hAnsi="Gulim" w:cs="Arial"/>
                <w:b/>
                <w:color w:val="000000"/>
                <w:kern w:val="1"/>
                <w:sz w:val="20"/>
                <w:lang w:eastAsia="zh-CN"/>
              </w:rPr>
            </w:pPr>
            <w:r w:rsidRPr="003250EE">
              <w:rPr>
                <w:rFonts w:ascii="Gulim" w:hAnsi="Gulim" w:cs="Arial"/>
                <w:b/>
                <w:color w:val="000000"/>
                <w:kern w:val="1"/>
                <w:sz w:val="20"/>
                <w:lang w:eastAsia="zh-CN"/>
              </w:rPr>
              <w:t>Parametr</w:t>
            </w:r>
          </w:p>
        </w:tc>
        <w:tc>
          <w:tcPr>
            <w:tcW w:w="4531" w:type="dxa"/>
          </w:tcPr>
          <w:p w:rsidR="003250EE" w:rsidRPr="003250EE" w:rsidRDefault="003250EE" w:rsidP="003250EE">
            <w:pPr>
              <w:widowControl w:val="0"/>
              <w:suppressAutoHyphens/>
              <w:autoSpaceDE w:val="0"/>
              <w:textAlignment w:val="baseline"/>
              <w:rPr>
                <w:rFonts w:ascii="Gulim" w:hAnsi="Gulim" w:cs="Arial"/>
                <w:b/>
                <w:color w:val="000000"/>
                <w:kern w:val="1"/>
                <w:sz w:val="20"/>
                <w:lang w:eastAsia="zh-CN"/>
              </w:rPr>
            </w:pPr>
            <w:r w:rsidRPr="003250EE">
              <w:rPr>
                <w:rFonts w:ascii="Gulim" w:hAnsi="Gulim" w:cs="Arial"/>
                <w:b/>
                <w:color w:val="000000"/>
                <w:kern w:val="1"/>
                <w:sz w:val="20"/>
                <w:lang w:eastAsia="zh-CN"/>
              </w:rPr>
              <w:t>Opis</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System operacyjny</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Wbudowany Linux</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Procesor CPU</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Czterordzeniowy procesor AMD R-Series RX-421ND 2.1 GHz</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Pamięć (RAM)</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8GB DDR4</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Flash</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512MB (DOM)</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lastRenderedPageBreak/>
              <w:t>Liczba gniazd pamięci RAM</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4 (Max 64 GB; UDIMM DDR4)</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Maks. liczba dysków HDD i SSD</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8 x 2,5” lub 3,5” SATA 6 Gb/s, 3 Gb/s</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Kieszeń na dysk twardy wymieniany podczas pracy</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TAK</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Obsługa modułów rozszerzających</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1 (UX-1200U-RP, UX-800U-RP)</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Gniazdo wewnętrznej pamięci</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2 x M.2 2280 SATA 6Gb/s slot</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Porty gigabitowej sieci LAN</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4</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Ramka Jumbo (GbE)</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 </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10GbE</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2 x SFP+</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Gniazdo rozszerzeń (PCIe)</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1 (preinstalowany moduł karty sieciowej SFP+ NIC)</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USB 2.0</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4</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USB 3.0</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2</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USB 3.1 10Gbps</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Optional via PCIe expansion</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Wskaźniki LED</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HDD 1–8, Status, LAN, USB, Zasilanie</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Przyciski</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Zasilanie, Reset</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Format</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2U do montażu stelażowego</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Temperatura</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0 - 40 °C</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Specyfikacja zasilania</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250W, 100-240V AC, 50-60Hz, 3.5A</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Pobór mocy: Tryb uśpienia HDD (W)</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35,52(z kartą sieciową 10GbE)</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Pobór mocy: Tryb pracy, typowe (W)</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103,88 (z kartą sieciową 10GbE)</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Natężenie dźwięku dB(A)</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35,9</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Sek. zapis, 64 KB (MB/s)</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1290 (10GbE x 2)</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Sek. odczyt, 64 KB (MB/s)</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1567 (10GbE x 2)</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Sek. zapis z 256-bitowym szyfrowaniem AES woluminu (MB/s)</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1315 (10GbE x 2)</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Sek. odczyt z 256-bitowym szyfrowaniem AES woluminu (MB/s)</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1187 (10GbE x 2)</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System plików: wewnętrzny dysk twardy</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EXT4</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System plików: zewnętrzny dysk twardy</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EXT3, EXT4, NTFS, FAT32, HFS+</w:t>
            </w:r>
          </w:p>
        </w:tc>
      </w:tr>
      <w:tr w:rsidR="003250EE" w:rsidRPr="003250EE" w:rsidTr="000A7B63">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p>
        </w:tc>
      </w:tr>
      <w:tr w:rsidR="003250EE" w:rsidRPr="003250EE" w:rsidTr="000A7B63">
        <w:tc>
          <w:tcPr>
            <w:tcW w:w="4531" w:type="dxa"/>
            <w:vMerge w:val="restart"/>
          </w:tcPr>
          <w:p w:rsidR="003250EE" w:rsidRPr="003250EE" w:rsidRDefault="003250EE" w:rsidP="003250EE">
            <w:pPr>
              <w:widowControl w:val="0"/>
              <w:suppressAutoHyphens/>
              <w:autoSpaceDE w:val="0"/>
              <w:textAlignment w:val="baseline"/>
              <w:rPr>
                <w:rFonts w:ascii="Gulim" w:hAnsi="Gulim" w:cs="Arial"/>
                <w:b/>
                <w:color w:val="000000"/>
                <w:kern w:val="1"/>
                <w:sz w:val="20"/>
                <w:lang w:eastAsia="zh-CN"/>
              </w:rPr>
            </w:pPr>
            <w:r w:rsidRPr="003250EE">
              <w:rPr>
                <w:rFonts w:ascii="Gulim" w:hAnsi="Gulim" w:cs="Arial"/>
                <w:b/>
                <w:color w:val="000000"/>
                <w:kern w:val="1"/>
                <w:sz w:val="20"/>
                <w:lang w:eastAsia="zh-CN"/>
              </w:rPr>
              <w:t>Pozostałe parametry</w:t>
            </w: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Port Trunking / agregacja łączy</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Wykrywanie usługi sieciowej (UPnP i Bonjour)</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Wirtualne sieci LAN (VLAN)</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Wiązanie usług na podstawie interfejsów sieciowych</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256-bitowe szyfrowanie AES na podstawie wolumenów</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256-bitowe szyfrowanie AES folderów</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Szyfrowanie dysków zewnętrznych</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Mechanizm szyfrowania sprzętowego (niedostępny w niektórych krajach)</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Przywracanie RAID</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Powiększanie pojemności RAID online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RAID10+ hot spare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RAID10</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6+ hot spare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6</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5+ dysk zapasowy</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5</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1</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0</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JBOD</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Pojedynczy dysk</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Globalny dysk Hot Spare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Kontroler domeny i serwer NTP</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Obsługa ACL na poziomie folderów współdzielonych</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Obsługa Windows ACL</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Migawka</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Replikacja zdalna w czasie rzeczywistym (Real-time Remote Replication, RTRR)</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Uwierzytelnianie Microsoft Active Directory (AD)</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Serwer i klient LDAP</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Powiadomienia (e-mail, SMS)</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Wake on LAN (WOL)</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Zaplanowane włączanie i wyłączanie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SNMP (wersja 2 i 3)</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Logowanie przez Telnet i SSH (tylko dla administratora)</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Virtualization Station</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Container Station</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Qsirch (pamięć RAM serwera NAS &gt;= 2 GB)</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Serwer i klient Syslog</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Serwer poczty</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Serwer VPN (PPTP + OpenVPN + L2TP)</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Obsługa VMware®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Obsługa Citrix</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Port Trunking / agregacja łączy</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Wykrywanie usługi sieciowej (UPnP i Bonjour)</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Wirtualne sieci LAN (VLAN)</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Wiązanie usług na podstawie interfejsów sieciowych</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256-bitowe szyfrowanie AES na podstawie wolumenów</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256-bitowe szyfrowanie AES folderów</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Szyfrowanie dysków zewnętrznych</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Mechanizm szyfrowania sprzętowego (niedostępny w niektórych krajach)</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Przywracanie RAID</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Powiększanie pojemności RAID online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RAID10+ hot spare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RAID10</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6+ hot spare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6</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5+ dysk zapasowy</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5</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1</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RAID 0</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JBOD</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Pojedynczy dysk</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Globalny dysk Hot Spare</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Kontroler domeny i serwer NTP</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Obsługa ACL na poziomie folderów współdzielonych</w:t>
            </w:r>
          </w:p>
        </w:tc>
      </w:tr>
      <w:tr w:rsidR="003250EE" w:rsidRPr="003250EE" w:rsidTr="000A7B63">
        <w:tc>
          <w:tcPr>
            <w:tcW w:w="4531" w:type="dxa"/>
            <w:vMerge/>
          </w:tcPr>
          <w:p w:rsidR="003250EE" w:rsidRPr="003250EE" w:rsidRDefault="003250EE" w:rsidP="003250EE">
            <w:pPr>
              <w:widowControl w:val="0"/>
              <w:suppressAutoHyphens/>
              <w:autoSpaceDE w:val="0"/>
              <w:textAlignment w:val="baseline"/>
              <w:rPr>
                <w:rFonts w:ascii="Gulim" w:hAnsi="Gulim" w:cs="Arial"/>
                <w:color w:val="000000"/>
                <w:kern w:val="1"/>
                <w:sz w:val="20"/>
                <w:lang w:eastAsia="zh-CN"/>
              </w:rPr>
            </w:pPr>
          </w:p>
        </w:tc>
        <w:tc>
          <w:tcPr>
            <w:tcW w:w="4531" w:type="dxa"/>
            <w:vAlign w:val="center"/>
          </w:tcPr>
          <w:p w:rsidR="003250EE" w:rsidRPr="003250EE" w:rsidRDefault="003250EE" w:rsidP="003250EE">
            <w:pPr>
              <w:widowControl w:val="0"/>
              <w:suppressAutoHyphens/>
              <w:autoSpaceDE w:val="0"/>
              <w:textAlignment w:val="baseline"/>
              <w:rPr>
                <w:rFonts w:ascii="Gulim" w:hAnsi="Gulim" w:cs="Calibri"/>
                <w:color w:val="454545"/>
                <w:kern w:val="1"/>
                <w:sz w:val="18"/>
                <w:szCs w:val="18"/>
              </w:rPr>
            </w:pPr>
            <w:r w:rsidRPr="003250EE">
              <w:rPr>
                <w:rFonts w:ascii="Gulim" w:hAnsi="Gulim" w:cs="Calibri"/>
                <w:color w:val="454545"/>
                <w:kern w:val="1"/>
                <w:sz w:val="18"/>
                <w:szCs w:val="18"/>
              </w:rPr>
              <w:t>Obsługa Windows ACL</w:t>
            </w:r>
          </w:p>
        </w:tc>
      </w:tr>
    </w:tbl>
    <w:p w:rsidR="003250EE" w:rsidRPr="00731524" w:rsidRDefault="003250EE" w:rsidP="00731524">
      <w:pPr>
        <w:tabs>
          <w:tab w:val="left" w:leader="dot" w:pos="3466"/>
        </w:tabs>
        <w:suppressAutoHyphens/>
        <w:autoSpaceDE w:val="0"/>
        <w:autoSpaceDN w:val="0"/>
        <w:spacing w:before="2" w:line="264" w:lineRule="auto"/>
        <w:ind w:left="84"/>
        <w:textAlignment w:val="baseline"/>
        <w:rPr>
          <w:rFonts w:ascii="Century Gothic" w:eastAsia="SimSun" w:hAnsi="Century Gothic"/>
          <w:kern w:val="3"/>
          <w:sz w:val="20"/>
          <w:szCs w:val="20"/>
          <w:shd w:val="clear" w:color="auto" w:fill="FFFFFF"/>
          <w:lang w:eastAsia="zh-CN"/>
        </w:rPr>
      </w:pPr>
    </w:p>
    <w:sectPr w:rsidR="003250EE" w:rsidRPr="00731524" w:rsidSect="00A97102">
      <w:footerReference w:type="default" r:id="rId16"/>
      <w:pgSz w:w="11906" w:h="16838"/>
      <w:pgMar w:top="568"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01" w:rsidRDefault="007A2601" w:rsidP="00913867">
      <w:r>
        <w:separator/>
      </w:r>
    </w:p>
  </w:endnote>
  <w:endnote w:type="continuationSeparator" w:id="0">
    <w:p w:rsidR="007A2601" w:rsidRDefault="007A2601" w:rsidP="0091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EE"/>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22743"/>
      <w:docPartObj>
        <w:docPartGallery w:val="Page Numbers (Bottom of Page)"/>
        <w:docPartUnique/>
      </w:docPartObj>
    </w:sdtPr>
    <w:sdtEndPr>
      <w:rPr>
        <w:rFonts w:ascii="Century Gothic" w:hAnsi="Century Gothic"/>
        <w:sz w:val="18"/>
        <w:szCs w:val="18"/>
      </w:rPr>
    </w:sdtEndPr>
    <w:sdtContent>
      <w:p w:rsidR="00DA2B7F" w:rsidRPr="001A6521" w:rsidRDefault="00DA2B7F">
        <w:pPr>
          <w:pStyle w:val="Stopka"/>
          <w:jc w:val="right"/>
          <w:rPr>
            <w:rFonts w:ascii="Century Gothic" w:hAnsi="Century Gothic"/>
            <w:sz w:val="18"/>
            <w:szCs w:val="18"/>
          </w:rPr>
        </w:pPr>
        <w:r w:rsidRPr="001A6521">
          <w:rPr>
            <w:rFonts w:ascii="Century Gothic" w:hAnsi="Century Gothic"/>
            <w:sz w:val="18"/>
            <w:szCs w:val="18"/>
          </w:rPr>
          <w:fldChar w:fldCharType="begin"/>
        </w:r>
        <w:r w:rsidRPr="001A6521">
          <w:rPr>
            <w:rFonts w:ascii="Century Gothic" w:hAnsi="Century Gothic"/>
            <w:sz w:val="18"/>
            <w:szCs w:val="18"/>
          </w:rPr>
          <w:instrText>PAGE   \* MERGEFORMAT</w:instrText>
        </w:r>
        <w:r w:rsidRPr="001A6521">
          <w:rPr>
            <w:rFonts w:ascii="Century Gothic" w:hAnsi="Century Gothic"/>
            <w:sz w:val="18"/>
            <w:szCs w:val="18"/>
          </w:rPr>
          <w:fldChar w:fldCharType="separate"/>
        </w:r>
        <w:r w:rsidR="009F7928">
          <w:rPr>
            <w:rFonts w:ascii="Century Gothic" w:hAnsi="Century Gothic"/>
            <w:noProof/>
            <w:sz w:val="18"/>
            <w:szCs w:val="18"/>
          </w:rPr>
          <w:t>21</w:t>
        </w:r>
        <w:r w:rsidRPr="001A6521">
          <w:rPr>
            <w:rFonts w:ascii="Century Gothic" w:hAnsi="Century Gothic"/>
            <w:sz w:val="18"/>
            <w:szCs w:val="18"/>
          </w:rPr>
          <w:fldChar w:fldCharType="end"/>
        </w:r>
      </w:p>
    </w:sdtContent>
  </w:sdt>
  <w:p w:rsidR="00DA2B7F" w:rsidRPr="00F42B02" w:rsidRDefault="00DA2B7F">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01" w:rsidRDefault="007A2601" w:rsidP="00913867">
      <w:r>
        <w:separator/>
      </w:r>
    </w:p>
  </w:footnote>
  <w:footnote w:type="continuationSeparator" w:id="0">
    <w:p w:rsidR="007A2601" w:rsidRDefault="007A2601" w:rsidP="0091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402F77E"/>
    <w:lvl w:ilvl="0">
      <w:numFmt w:val="bullet"/>
      <w:lvlText w:val="*"/>
      <w:lvlJc w:val="left"/>
    </w:lvl>
  </w:abstractNum>
  <w:abstractNum w:abstractNumId="1">
    <w:nsid w:val="0000000F"/>
    <w:multiLevelType w:val="multilevel"/>
    <w:tmpl w:val="D9E22D76"/>
    <w:name w:val="WW8Num15"/>
    <w:lvl w:ilvl="0">
      <w:start w:val="1"/>
      <w:numFmt w:val="decimal"/>
      <w:lvlText w:val="%1)"/>
      <w:lvlJc w:val="left"/>
      <w:pPr>
        <w:tabs>
          <w:tab w:val="num" w:pos="720"/>
        </w:tabs>
        <w:ind w:left="720" w:hanging="360"/>
      </w:pPr>
      <w:rPr>
        <w:rFonts w:hint="default"/>
        <w:b w:val="0"/>
        <w:bCs/>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b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color w:val="000000"/>
      </w:rPr>
    </w:lvl>
  </w:abstractNum>
  <w:abstractNum w:abstractNumId="2">
    <w:nsid w:val="00962F41"/>
    <w:multiLevelType w:val="hybridMultilevel"/>
    <w:tmpl w:val="5A2E2E6C"/>
    <w:lvl w:ilvl="0" w:tplc="E9B0C0CE">
      <w:start w:val="1"/>
      <w:numFmt w:val="lowerLetter"/>
      <w:lvlText w:val="%1)"/>
      <w:lvlJc w:val="left"/>
      <w:pPr>
        <w:tabs>
          <w:tab w:val="num" w:pos="1080"/>
        </w:tabs>
        <w:ind w:left="1080" w:hanging="360"/>
      </w:pPr>
      <w:rPr>
        <w:rFonts w:hint="default"/>
      </w:rPr>
    </w:lvl>
    <w:lvl w:ilvl="1" w:tplc="176288A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0A433A3"/>
    <w:multiLevelType w:val="multilevel"/>
    <w:tmpl w:val="8932B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20C90"/>
    <w:multiLevelType w:val="multilevel"/>
    <w:tmpl w:val="4F0866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D90863"/>
    <w:multiLevelType w:val="multilevel"/>
    <w:tmpl w:val="B72A73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A5D5114"/>
    <w:multiLevelType w:val="multilevel"/>
    <w:tmpl w:val="8BD61E0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7E23B9"/>
    <w:multiLevelType w:val="multilevel"/>
    <w:tmpl w:val="406E4A0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4F0729"/>
    <w:multiLevelType w:val="multilevel"/>
    <w:tmpl w:val="C512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141220"/>
    <w:multiLevelType w:val="multilevel"/>
    <w:tmpl w:val="689A6310"/>
    <w:styleLink w:val="WW8Num62"/>
    <w:lvl w:ilvl="0">
      <w:start w:val="1"/>
      <w:numFmt w:val="decimal"/>
      <w:lvlText w:val="%1."/>
      <w:lvlJc w:val="left"/>
      <w:pPr>
        <w:ind w:left="360" w:hanging="360"/>
      </w:pPr>
      <w:rPr>
        <w:rFonts w:ascii="Times New Roman" w:hAnsi="Times New Roman" w:cs="Times New Roman"/>
        <w:b w:val="0"/>
        <w:color w:val="000000"/>
        <w:sz w:val="22"/>
        <w:szCs w:val="22"/>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ECA01FB"/>
    <w:multiLevelType w:val="hybridMultilevel"/>
    <w:tmpl w:val="6A605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1C6209"/>
    <w:multiLevelType w:val="multilevel"/>
    <w:tmpl w:val="57A23A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1D6D19"/>
    <w:multiLevelType w:val="hybridMultilevel"/>
    <w:tmpl w:val="70C6D4CE"/>
    <w:lvl w:ilvl="0" w:tplc="6382CD7E">
      <w:start w:val="4"/>
      <w:numFmt w:val="upperRoman"/>
      <w:lvlText w:val="%1."/>
      <w:lvlJc w:val="left"/>
      <w:pPr>
        <w:tabs>
          <w:tab w:val="num" w:pos="730"/>
        </w:tabs>
        <w:ind w:left="730" w:hanging="720"/>
      </w:pPr>
      <w:rPr>
        <w:rFonts w:ascii="Century Gothic" w:hAnsi="Century Gothic" w:hint="default"/>
        <w:b/>
        <w:bCs/>
        <w:strike w:val="0"/>
        <w:dstrike w:val="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203448"/>
    <w:multiLevelType w:val="multilevel"/>
    <w:tmpl w:val="DFA6658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9F0828"/>
    <w:multiLevelType w:val="hybridMultilevel"/>
    <w:tmpl w:val="651C748A"/>
    <w:lvl w:ilvl="0" w:tplc="7338C1A2">
      <w:start w:val="1"/>
      <w:numFmt w:val="upperLetter"/>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nsid w:val="163E0B54"/>
    <w:multiLevelType w:val="multilevel"/>
    <w:tmpl w:val="A67201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1465EC"/>
    <w:multiLevelType w:val="multilevel"/>
    <w:tmpl w:val="AD0AFE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043175"/>
    <w:multiLevelType w:val="multilevel"/>
    <w:tmpl w:val="2D7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F350B2"/>
    <w:multiLevelType w:val="multilevel"/>
    <w:tmpl w:val="2564BD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FB78C0"/>
    <w:multiLevelType w:val="hybridMultilevel"/>
    <w:tmpl w:val="926E1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E6E2480"/>
    <w:multiLevelType w:val="multilevel"/>
    <w:tmpl w:val="00D2DB1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F7302D"/>
    <w:multiLevelType w:val="multilevel"/>
    <w:tmpl w:val="F1AC1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0B31E4A"/>
    <w:multiLevelType w:val="multilevel"/>
    <w:tmpl w:val="43FCA9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3F23DF"/>
    <w:multiLevelType w:val="hybridMultilevel"/>
    <w:tmpl w:val="AEE6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1503671"/>
    <w:multiLevelType w:val="multilevel"/>
    <w:tmpl w:val="827C71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B93E38"/>
    <w:multiLevelType w:val="multilevel"/>
    <w:tmpl w:val="634234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284B9E"/>
    <w:multiLevelType w:val="multilevel"/>
    <w:tmpl w:val="6590E3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D076F4"/>
    <w:multiLevelType w:val="multilevel"/>
    <w:tmpl w:val="99B2B0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3C7CAF"/>
    <w:multiLevelType w:val="multilevel"/>
    <w:tmpl w:val="185A84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27B04B00"/>
    <w:multiLevelType w:val="multilevel"/>
    <w:tmpl w:val="20C6BA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EA0183"/>
    <w:multiLevelType w:val="multilevel"/>
    <w:tmpl w:val="48AEA2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D73E2C"/>
    <w:multiLevelType w:val="multilevel"/>
    <w:tmpl w:val="9D567D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62140A"/>
    <w:multiLevelType w:val="multilevel"/>
    <w:tmpl w:val="FFD651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A62057"/>
    <w:multiLevelType w:val="multilevel"/>
    <w:tmpl w:val="B3123E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082478"/>
    <w:multiLevelType w:val="hybridMultilevel"/>
    <w:tmpl w:val="64F802D2"/>
    <w:lvl w:ilvl="0" w:tplc="A6E641D6">
      <w:start w:val="1"/>
      <w:numFmt w:val="decimal"/>
      <w:lvlText w:val="%1."/>
      <w:lvlJc w:val="left"/>
      <w:pPr>
        <w:ind w:left="644" w:hanging="360"/>
      </w:pPr>
      <w:rPr>
        <w:rFonts w:eastAsia="Times New Roman" w:cs="Arial"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2EB8166A"/>
    <w:multiLevelType w:val="multilevel"/>
    <w:tmpl w:val="2E6EB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0A2906"/>
    <w:multiLevelType w:val="multilevel"/>
    <w:tmpl w:val="26583F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AD5C4C"/>
    <w:multiLevelType w:val="hybridMultilevel"/>
    <w:tmpl w:val="8FA663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BD578F"/>
    <w:multiLevelType w:val="hybridMultilevel"/>
    <w:tmpl w:val="894A87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nsid w:val="38717E57"/>
    <w:multiLevelType w:val="hybridMultilevel"/>
    <w:tmpl w:val="88BE6188"/>
    <w:lvl w:ilvl="0" w:tplc="1F4E5F3C">
      <w:start w:val="1"/>
      <w:numFmt w:val="decimal"/>
      <w:lvlText w:val="%1."/>
      <w:lvlJc w:val="left"/>
      <w:pPr>
        <w:tabs>
          <w:tab w:val="num" w:pos="360"/>
        </w:tabs>
        <w:ind w:left="360" w:hanging="360"/>
      </w:pPr>
      <w:rPr>
        <w:rFonts w:hint="default"/>
        <w:b w:val="0"/>
        <w:bCs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8E7443B"/>
    <w:multiLevelType w:val="multilevel"/>
    <w:tmpl w:val="778C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163A03"/>
    <w:multiLevelType w:val="hybridMultilevel"/>
    <w:tmpl w:val="92E87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92155C8"/>
    <w:multiLevelType w:val="multilevel"/>
    <w:tmpl w:val="23EC7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9ED7B9C"/>
    <w:multiLevelType w:val="multilevel"/>
    <w:tmpl w:val="D37024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910F2F"/>
    <w:multiLevelType w:val="hybridMultilevel"/>
    <w:tmpl w:val="E84C61AC"/>
    <w:lvl w:ilvl="0" w:tplc="6D1C3AEC">
      <w:start w:val="1"/>
      <w:numFmt w:val="lowerLetter"/>
      <w:lvlText w:val="%1)"/>
      <w:lvlJc w:val="left"/>
      <w:pPr>
        <w:tabs>
          <w:tab w:val="num" w:pos="720"/>
        </w:tabs>
        <w:ind w:left="720" w:hanging="360"/>
      </w:pPr>
      <w:rPr>
        <w:rFonts w:ascii="Century Gothic" w:hAnsi="Century Gothic" w:hint="default"/>
        <w:b w:val="0"/>
        <w:i w:val="0"/>
        <w:strike w:val="0"/>
        <w:color w:val="auto"/>
        <w:sz w:val="20"/>
        <w:szCs w:val="20"/>
      </w:rPr>
    </w:lvl>
    <w:lvl w:ilvl="1" w:tplc="40E02520">
      <w:start w:val="1"/>
      <w:numFmt w:val="decimal"/>
      <w:lvlText w:val="%2."/>
      <w:lvlJc w:val="left"/>
      <w:pPr>
        <w:tabs>
          <w:tab w:val="num" w:pos="1080"/>
        </w:tabs>
        <w:ind w:left="1080" w:hanging="360"/>
      </w:pPr>
      <w:rPr>
        <w:rFonts w:hint="default"/>
        <w:b w:val="0"/>
        <w:i w:val="0"/>
        <w:strike w:val="0"/>
        <w:color w:val="auto"/>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3CB52F91"/>
    <w:multiLevelType w:val="hybridMultilevel"/>
    <w:tmpl w:val="10481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EC7CAF"/>
    <w:multiLevelType w:val="multilevel"/>
    <w:tmpl w:val="3AA2E9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4F766C"/>
    <w:multiLevelType w:val="multilevel"/>
    <w:tmpl w:val="97B2F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3513148"/>
    <w:multiLevelType w:val="multilevel"/>
    <w:tmpl w:val="88B4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262490"/>
    <w:multiLevelType w:val="multilevel"/>
    <w:tmpl w:val="ADF89B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8F6057"/>
    <w:multiLevelType w:val="multilevel"/>
    <w:tmpl w:val="8D56A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6126C6A"/>
    <w:multiLevelType w:val="multilevel"/>
    <w:tmpl w:val="D05E53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78443BD"/>
    <w:multiLevelType w:val="multilevel"/>
    <w:tmpl w:val="F1143C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ADE7046"/>
    <w:multiLevelType w:val="multilevel"/>
    <w:tmpl w:val="DC564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B180F11"/>
    <w:multiLevelType w:val="multilevel"/>
    <w:tmpl w:val="5906AF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C4B0C58"/>
    <w:multiLevelType w:val="multilevel"/>
    <w:tmpl w:val="57D2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E280729"/>
    <w:multiLevelType w:val="multilevel"/>
    <w:tmpl w:val="D76865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00B0347"/>
    <w:multiLevelType w:val="hybridMultilevel"/>
    <w:tmpl w:val="C7DC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36F0577"/>
    <w:multiLevelType w:val="multilevel"/>
    <w:tmpl w:val="BF804A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37751FB"/>
    <w:multiLevelType w:val="hybridMultilevel"/>
    <w:tmpl w:val="92429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53827484"/>
    <w:multiLevelType w:val="multilevel"/>
    <w:tmpl w:val="676874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4C30A5B"/>
    <w:multiLevelType w:val="multilevel"/>
    <w:tmpl w:val="E274FF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nsid w:val="57257BB0"/>
    <w:multiLevelType w:val="multilevel"/>
    <w:tmpl w:val="ABEC26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A0F453F"/>
    <w:multiLevelType w:val="multilevel"/>
    <w:tmpl w:val="9FB8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BB33DCA"/>
    <w:multiLevelType w:val="hybridMultilevel"/>
    <w:tmpl w:val="DA627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BC9050C"/>
    <w:multiLevelType w:val="multilevel"/>
    <w:tmpl w:val="8D6607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nsid w:val="5C82264A"/>
    <w:multiLevelType w:val="hybridMultilevel"/>
    <w:tmpl w:val="AD16C3DE"/>
    <w:lvl w:ilvl="0" w:tplc="A0B003D2">
      <w:start w:val="1"/>
      <w:numFmt w:val="decimal"/>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5C9A39E2"/>
    <w:multiLevelType w:val="multilevel"/>
    <w:tmpl w:val="8E3C1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CC2384D"/>
    <w:multiLevelType w:val="hybridMultilevel"/>
    <w:tmpl w:val="585878F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69">
    <w:nsid w:val="5E7A29B1"/>
    <w:multiLevelType w:val="multilevel"/>
    <w:tmpl w:val="485A15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E7D2B4F"/>
    <w:multiLevelType w:val="hybridMultilevel"/>
    <w:tmpl w:val="0D9671AE"/>
    <w:lvl w:ilvl="0" w:tplc="4474A63E">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5FB14D8A"/>
    <w:multiLevelType w:val="multilevel"/>
    <w:tmpl w:val="E0C8E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58579AB"/>
    <w:multiLevelType w:val="multilevel"/>
    <w:tmpl w:val="F260C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nsid w:val="6E7955A1"/>
    <w:multiLevelType w:val="multilevel"/>
    <w:tmpl w:val="B7F255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03B5A00"/>
    <w:multiLevelType w:val="hybridMultilevel"/>
    <w:tmpl w:val="F2089D08"/>
    <w:lvl w:ilvl="0" w:tplc="22AEF0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11041A6"/>
    <w:multiLevelType w:val="multilevel"/>
    <w:tmpl w:val="7402C9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748D0AAB"/>
    <w:multiLevelType w:val="hybridMultilevel"/>
    <w:tmpl w:val="C4C2CB50"/>
    <w:lvl w:ilvl="0" w:tplc="25E41616">
      <w:start w:val="1"/>
      <w:numFmt w:val="decimal"/>
      <w:lvlText w:val="%1."/>
      <w:lvlJc w:val="left"/>
      <w:pPr>
        <w:tabs>
          <w:tab w:val="num" w:pos="384"/>
        </w:tabs>
        <w:ind w:left="384"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6171574"/>
    <w:multiLevelType w:val="multilevel"/>
    <w:tmpl w:val="7C703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8E542CF"/>
    <w:multiLevelType w:val="hybridMultilevel"/>
    <w:tmpl w:val="A3441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ACF1EB8"/>
    <w:multiLevelType w:val="multilevel"/>
    <w:tmpl w:val="4F4479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DD76B7E"/>
    <w:multiLevelType w:val="multilevel"/>
    <w:tmpl w:val="3E6646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EFF3E28"/>
    <w:multiLevelType w:val="multilevel"/>
    <w:tmpl w:val="A2B2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966A85"/>
    <w:multiLevelType w:val="multilevel"/>
    <w:tmpl w:val="8E8E4FC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37"/>
  </w:num>
  <w:num w:numId="4">
    <w:abstractNumId w:val="74"/>
  </w:num>
  <w:num w:numId="5">
    <w:abstractNumId w:val="0"/>
    <w:lvlOverride w:ilvl="0">
      <w:lvl w:ilvl="0">
        <w:start w:val="65535"/>
        <w:numFmt w:val="bullet"/>
        <w:lvlText w:val="-"/>
        <w:legacy w:legacy="1" w:legacySpace="0" w:legacyIndent="86"/>
        <w:lvlJc w:val="left"/>
        <w:rPr>
          <w:rFonts w:ascii="Arial" w:hAnsi="Arial" w:cs="Arial" w:hint="default"/>
        </w:rPr>
      </w:lvl>
    </w:lvlOverride>
  </w:num>
  <w:num w:numId="6">
    <w:abstractNumId w:val="0"/>
    <w:lvlOverride w:ilvl="0">
      <w:lvl w:ilvl="0">
        <w:start w:val="65535"/>
        <w:numFmt w:val="bullet"/>
        <w:lvlText w:val="-"/>
        <w:legacy w:legacy="1" w:legacySpace="0" w:legacyIndent="82"/>
        <w:lvlJc w:val="left"/>
        <w:rPr>
          <w:rFonts w:ascii="Arial" w:hAnsi="Arial" w:cs="Arial" w:hint="default"/>
        </w:rPr>
      </w:lvl>
    </w:lvlOverride>
  </w:num>
  <w:num w:numId="7">
    <w:abstractNumId w:val="0"/>
    <w:lvlOverride w:ilvl="0">
      <w:lvl w:ilvl="0">
        <w:start w:val="65535"/>
        <w:numFmt w:val="bullet"/>
        <w:lvlText w:val="-"/>
        <w:legacy w:legacy="1" w:legacySpace="0" w:legacyIndent="105"/>
        <w:lvlJc w:val="left"/>
        <w:rPr>
          <w:rFonts w:ascii="Arial" w:hAnsi="Arial" w:cs="Arial" w:hint="default"/>
        </w:rPr>
      </w:lvl>
    </w:lvlOverride>
  </w:num>
  <w:num w:numId="8">
    <w:abstractNumId w:val="64"/>
  </w:num>
  <w:num w:numId="9">
    <w:abstractNumId w:val="66"/>
  </w:num>
  <w:num w:numId="10">
    <w:abstractNumId w:val="34"/>
  </w:num>
  <w:num w:numId="11">
    <w:abstractNumId w:val="68"/>
  </w:num>
  <w:num w:numId="12">
    <w:abstractNumId w:val="45"/>
  </w:num>
  <w:num w:numId="13">
    <w:abstractNumId w:val="57"/>
  </w:num>
  <w:num w:numId="14">
    <w:abstractNumId w:val="19"/>
  </w:num>
  <w:num w:numId="15">
    <w:abstractNumId w:val="78"/>
  </w:num>
  <w:num w:numId="16">
    <w:abstractNumId w:val="10"/>
  </w:num>
  <w:num w:numId="17">
    <w:abstractNumId w:val="23"/>
  </w:num>
  <w:num w:numId="18">
    <w:abstractNumId w:val="38"/>
  </w:num>
  <w:num w:numId="19">
    <w:abstractNumId w:val="59"/>
  </w:num>
  <w:num w:numId="20">
    <w:abstractNumId w:val="70"/>
  </w:num>
  <w:num w:numId="21">
    <w:abstractNumId w:val="41"/>
  </w:num>
  <w:num w:numId="22">
    <w:abstractNumId w:val="2"/>
  </w:num>
  <w:num w:numId="23">
    <w:abstractNumId w:val="39"/>
  </w:num>
  <w:num w:numId="24">
    <w:abstractNumId w:val="44"/>
  </w:num>
  <w:num w:numId="25">
    <w:abstractNumId w:val="12"/>
  </w:num>
  <w:num w:numId="26">
    <w:abstractNumId w:val="76"/>
  </w:num>
  <w:num w:numId="27">
    <w:abstractNumId w:val="63"/>
  </w:num>
  <w:num w:numId="28">
    <w:abstractNumId w:val="50"/>
  </w:num>
  <w:num w:numId="29">
    <w:abstractNumId w:val="53"/>
  </w:num>
  <w:num w:numId="30">
    <w:abstractNumId w:val="71"/>
  </w:num>
  <w:num w:numId="31">
    <w:abstractNumId w:val="77"/>
  </w:num>
  <w:num w:numId="32">
    <w:abstractNumId w:val="22"/>
  </w:num>
  <w:num w:numId="33">
    <w:abstractNumId w:val="58"/>
  </w:num>
  <w:num w:numId="34">
    <w:abstractNumId w:val="26"/>
  </w:num>
  <w:num w:numId="35">
    <w:abstractNumId w:val="27"/>
  </w:num>
  <w:num w:numId="36">
    <w:abstractNumId w:val="62"/>
  </w:num>
  <w:num w:numId="37">
    <w:abstractNumId w:val="79"/>
  </w:num>
  <w:num w:numId="38">
    <w:abstractNumId w:val="54"/>
  </w:num>
  <w:num w:numId="39">
    <w:abstractNumId w:val="56"/>
  </w:num>
  <w:num w:numId="40">
    <w:abstractNumId w:val="24"/>
  </w:num>
  <w:num w:numId="41">
    <w:abstractNumId w:val="30"/>
  </w:num>
  <w:num w:numId="42">
    <w:abstractNumId w:val="5"/>
  </w:num>
  <w:num w:numId="43">
    <w:abstractNumId w:val="8"/>
  </w:num>
  <w:num w:numId="44">
    <w:abstractNumId w:val="40"/>
  </w:num>
  <w:num w:numId="45">
    <w:abstractNumId w:val="17"/>
  </w:num>
  <w:num w:numId="46">
    <w:abstractNumId w:val="33"/>
  </w:num>
  <w:num w:numId="47">
    <w:abstractNumId w:val="73"/>
  </w:num>
  <w:num w:numId="48">
    <w:abstractNumId w:val="46"/>
  </w:num>
  <w:num w:numId="49">
    <w:abstractNumId w:val="65"/>
  </w:num>
  <w:num w:numId="50">
    <w:abstractNumId w:val="60"/>
  </w:num>
  <w:num w:numId="51">
    <w:abstractNumId w:val="15"/>
  </w:num>
  <w:num w:numId="52">
    <w:abstractNumId w:val="61"/>
  </w:num>
  <w:num w:numId="53">
    <w:abstractNumId w:val="13"/>
  </w:num>
  <w:num w:numId="54">
    <w:abstractNumId w:val="80"/>
  </w:num>
  <w:num w:numId="55">
    <w:abstractNumId w:val="82"/>
  </w:num>
  <w:num w:numId="56">
    <w:abstractNumId w:val="55"/>
  </w:num>
  <w:num w:numId="57">
    <w:abstractNumId w:val="42"/>
  </w:num>
  <w:num w:numId="58">
    <w:abstractNumId w:val="35"/>
  </w:num>
  <w:num w:numId="59">
    <w:abstractNumId w:val="3"/>
  </w:num>
  <w:num w:numId="60">
    <w:abstractNumId w:val="47"/>
  </w:num>
  <w:num w:numId="61">
    <w:abstractNumId w:val="67"/>
  </w:num>
  <w:num w:numId="62">
    <w:abstractNumId w:val="31"/>
  </w:num>
  <w:num w:numId="63">
    <w:abstractNumId w:val="32"/>
  </w:num>
  <w:num w:numId="64">
    <w:abstractNumId w:val="43"/>
  </w:num>
  <w:num w:numId="65">
    <w:abstractNumId w:val="25"/>
  </w:num>
  <w:num w:numId="66">
    <w:abstractNumId w:val="4"/>
  </w:num>
  <w:num w:numId="67">
    <w:abstractNumId w:val="51"/>
  </w:num>
  <w:num w:numId="68">
    <w:abstractNumId w:val="52"/>
  </w:num>
  <w:num w:numId="69">
    <w:abstractNumId w:val="36"/>
  </w:num>
  <w:num w:numId="70">
    <w:abstractNumId w:val="18"/>
  </w:num>
  <w:num w:numId="71">
    <w:abstractNumId w:val="16"/>
  </w:num>
  <w:num w:numId="72">
    <w:abstractNumId w:val="28"/>
  </w:num>
  <w:num w:numId="73">
    <w:abstractNumId w:val="81"/>
  </w:num>
  <w:num w:numId="74">
    <w:abstractNumId w:val="48"/>
  </w:num>
  <w:num w:numId="75">
    <w:abstractNumId w:val="21"/>
  </w:num>
  <w:num w:numId="76">
    <w:abstractNumId w:val="29"/>
  </w:num>
  <w:num w:numId="77">
    <w:abstractNumId w:val="49"/>
  </w:num>
  <w:num w:numId="78">
    <w:abstractNumId w:val="11"/>
  </w:num>
  <w:num w:numId="79">
    <w:abstractNumId w:val="75"/>
  </w:num>
  <w:num w:numId="80">
    <w:abstractNumId w:val="69"/>
  </w:num>
  <w:num w:numId="81">
    <w:abstractNumId w:val="7"/>
  </w:num>
  <w:num w:numId="82">
    <w:abstractNumId w:val="72"/>
  </w:num>
  <w:num w:numId="83">
    <w:abstractNumId w:val="6"/>
  </w:num>
  <w:num w:numId="8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84"/>
    <w:rsid w:val="000014E8"/>
    <w:rsid w:val="00003C98"/>
    <w:rsid w:val="00003CF5"/>
    <w:rsid w:val="00006351"/>
    <w:rsid w:val="00027B27"/>
    <w:rsid w:val="00032073"/>
    <w:rsid w:val="00032D86"/>
    <w:rsid w:val="000366AD"/>
    <w:rsid w:val="00047AF2"/>
    <w:rsid w:val="00050EB1"/>
    <w:rsid w:val="00060835"/>
    <w:rsid w:val="0006475B"/>
    <w:rsid w:val="0006576C"/>
    <w:rsid w:val="00071DD7"/>
    <w:rsid w:val="00073E3F"/>
    <w:rsid w:val="00082061"/>
    <w:rsid w:val="00087BBE"/>
    <w:rsid w:val="00095434"/>
    <w:rsid w:val="00097E4B"/>
    <w:rsid w:val="000A3068"/>
    <w:rsid w:val="000A7B63"/>
    <w:rsid w:val="000B0C49"/>
    <w:rsid w:val="000B2C0E"/>
    <w:rsid w:val="000B2C91"/>
    <w:rsid w:val="000B3F83"/>
    <w:rsid w:val="000C0B5A"/>
    <w:rsid w:val="000C3D65"/>
    <w:rsid w:val="000C4D0F"/>
    <w:rsid w:val="000D03FC"/>
    <w:rsid w:val="000D2B25"/>
    <w:rsid w:val="000D696A"/>
    <w:rsid w:val="000F36B1"/>
    <w:rsid w:val="00102672"/>
    <w:rsid w:val="00106696"/>
    <w:rsid w:val="00110516"/>
    <w:rsid w:val="001117D4"/>
    <w:rsid w:val="00117F94"/>
    <w:rsid w:val="00123DE5"/>
    <w:rsid w:val="001254E5"/>
    <w:rsid w:val="0013224F"/>
    <w:rsid w:val="00150062"/>
    <w:rsid w:val="00154D25"/>
    <w:rsid w:val="00157D06"/>
    <w:rsid w:val="00163131"/>
    <w:rsid w:val="00164E7B"/>
    <w:rsid w:val="00171ECF"/>
    <w:rsid w:val="0017456F"/>
    <w:rsid w:val="00177B46"/>
    <w:rsid w:val="00180D94"/>
    <w:rsid w:val="00186D97"/>
    <w:rsid w:val="0019494C"/>
    <w:rsid w:val="001A04F7"/>
    <w:rsid w:val="001A2426"/>
    <w:rsid w:val="001A6521"/>
    <w:rsid w:val="001B71A2"/>
    <w:rsid w:val="001B74FF"/>
    <w:rsid w:val="001B783E"/>
    <w:rsid w:val="001C2377"/>
    <w:rsid w:val="001D7531"/>
    <w:rsid w:val="001F4E3C"/>
    <w:rsid w:val="001F7AFE"/>
    <w:rsid w:val="00200DF3"/>
    <w:rsid w:val="00206EC2"/>
    <w:rsid w:val="00210BE4"/>
    <w:rsid w:val="00211381"/>
    <w:rsid w:val="002145DC"/>
    <w:rsid w:val="00215C2E"/>
    <w:rsid w:val="00226913"/>
    <w:rsid w:val="00235ED7"/>
    <w:rsid w:val="00261D5F"/>
    <w:rsid w:val="0026351A"/>
    <w:rsid w:val="00264CC0"/>
    <w:rsid w:val="00273229"/>
    <w:rsid w:val="00275390"/>
    <w:rsid w:val="00281614"/>
    <w:rsid w:val="00285352"/>
    <w:rsid w:val="002A276E"/>
    <w:rsid w:val="002A6574"/>
    <w:rsid w:val="002A6F36"/>
    <w:rsid w:val="002B1500"/>
    <w:rsid w:val="002C3A08"/>
    <w:rsid w:val="002E035B"/>
    <w:rsid w:val="002E0651"/>
    <w:rsid w:val="002F21CD"/>
    <w:rsid w:val="002F3153"/>
    <w:rsid w:val="002F3A1D"/>
    <w:rsid w:val="002F60CF"/>
    <w:rsid w:val="002F753D"/>
    <w:rsid w:val="0030279F"/>
    <w:rsid w:val="00305EE5"/>
    <w:rsid w:val="003073E9"/>
    <w:rsid w:val="00320878"/>
    <w:rsid w:val="003228F9"/>
    <w:rsid w:val="003250EE"/>
    <w:rsid w:val="003303F1"/>
    <w:rsid w:val="00333B7B"/>
    <w:rsid w:val="0034170E"/>
    <w:rsid w:val="003419AC"/>
    <w:rsid w:val="0034642A"/>
    <w:rsid w:val="003466BA"/>
    <w:rsid w:val="00347547"/>
    <w:rsid w:val="00362D13"/>
    <w:rsid w:val="00364152"/>
    <w:rsid w:val="00376630"/>
    <w:rsid w:val="003830DA"/>
    <w:rsid w:val="003921D4"/>
    <w:rsid w:val="0039552C"/>
    <w:rsid w:val="003A3242"/>
    <w:rsid w:val="003B1F17"/>
    <w:rsid w:val="003C0DCE"/>
    <w:rsid w:val="003C7E82"/>
    <w:rsid w:val="003D3A70"/>
    <w:rsid w:val="003E0F36"/>
    <w:rsid w:val="003E76CB"/>
    <w:rsid w:val="003F0ADA"/>
    <w:rsid w:val="003F1AE8"/>
    <w:rsid w:val="003F32E3"/>
    <w:rsid w:val="003F7A8D"/>
    <w:rsid w:val="0041708D"/>
    <w:rsid w:val="00420AB4"/>
    <w:rsid w:val="00432394"/>
    <w:rsid w:val="00434F90"/>
    <w:rsid w:val="004452D0"/>
    <w:rsid w:val="00445B88"/>
    <w:rsid w:val="0045617A"/>
    <w:rsid w:val="00456F42"/>
    <w:rsid w:val="00462F7D"/>
    <w:rsid w:val="004656C9"/>
    <w:rsid w:val="004725DC"/>
    <w:rsid w:val="0047379E"/>
    <w:rsid w:val="00476A92"/>
    <w:rsid w:val="004800EC"/>
    <w:rsid w:val="00480C99"/>
    <w:rsid w:val="0048132F"/>
    <w:rsid w:val="00496123"/>
    <w:rsid w:val="00496538"/>
    <w:rsid w:val="004967DB"/>
    <w:rsid w:val="004A63D0"/>
    <w:rsid w:val="004B46E6"/>
    <w:rsid w:val="004C651F"/>
    <w:rsid w:val="004D0B0A"/>
    <w:rsid w:val="004D0B73"/>
    <w:rsid w:val="004D2ABA"/>
    <w:rsid w:val="004D7527"/>
    <w:rsid w:val="004F7DED"/>
    <w:rsid w:val="005021AE"/>
    <w:rsid w:val="00512ED9"/>
    <w:rsid w:val="00521B66"/>
    <w:rsid w:val="00521C5A"/>
    <w:rsid w:val="0052312B"/>
    <w:rsid w:val="00523E0C"/>
    <w:rsid w:val="00531305"/>
    <w:rsid w:val="0053180E"/>
    <w:rsid w:val="00536464"/>
    <w:rsid w:val="005406D0"/>
    <w:rsid w:val="00543BCD"/>
    <w:rsid w:val="00547B86"/>
    <w:rsid w:val="00550A35"/>
    <w:rsid w:val="00554A91"/>
    <w:rsid w:val="00564F95"/>
    <w:rsid w:val="00571C05"/>
    <w:rsid w:val="0058065C"/>
    <w:rsid w:val="005953CD"/>
    <w:rsid w:val="005972C1"/>
    <w:rsid w:val="005B5655"/>
    <w:rsid w:val="005D1D58"/>
    <w:rsid w:val="005D3A98"/>
    <w:rsid w:val="005E0E71"/>
    <w:rsid w:val="005E1766"/>
    <w:rsid w:val="005E40A7"/>
    <w:rsid w:val="005F0E82"/>
    <w:rsid w:val="005F50D8"/>
    <w:rsid w:val="006010EB"/>
    <w:rsid w:val="00605C4A"/>
    <w:rsid w:val="0060723B"/>
    <w:rsid w:val="0060731A"/>
    <w:rsid w:val="006121BC"/>
    <w:rsid w:val="00613E3F"/>
    <w:rsid w:val="0062739F"/>
    <w:rsid w:val="006479CC"/>
    <w:rsid w:val="006521A0"/>
    <w:rsid w:val="00653180"/>
    <w:rsid w:val="00672263"/>
    <w:rsid w:val="00673ACE"/>
    <w:rsid w:val="00674BBD"/>
    <w:rsid w:val="00675AE8"/>
    <w:rsid w:val="006851CA"/>
    <w:rsid w:val="006871CE"/>
    <w:rsid w:val="006970E7"/>
    <w:rsid w:val="00697BF3"/>
    <w:rsid w:val="006A1677"/>
    <w:rsid w:val="006B1371"/>
    <w:rsid w:val="006B461C"/>
    <w:rsid w:val="006B6359"/>
    <w:rsid w:val="006C0A83"/>
    <w:rsid w:val="006D1AB6"/>
    <w:rsid w:val="006E19B8"/>
    <w:rsid w:val="006E33C0"/>
    <w:rsid w:val="00700BAA"/>
    <w:rsid w:val="00702DA3"/>
    <w:rsid w:val="00710CE3"/>
    <w:rsid w:val="00711CA6"/>
    <w:rsid w:val="007272AE"/>
    <w:rsid w:val="00731524"/>
    <w:rsid w:val="00733CB3"/>
    <w:rsid w:val="00750EAE"/>
    <w:rsid w:val="007555B1"/>
    <w:rsid w:val="00763918"/>
    <w:rsid w:val="00765BE2"/>
    <w:rsid w:val="00767F78"/>
    <w:rsid w:val="007705D3"/>
    <w:rsid w:val="00772892"/>
    <w:rsid w:val="0077412F"/>
    <w:rsid w:val="007763E1"/>
    <w:rsid w:val="0078158C"/>
    <w:rsid w:val="00783F02"/>
    <w:rsid w:val="00792F60"/>
    <w:rsid w:val="00795939"/>
    <w:rsid w:val="007A2601"/>
    <w:rsid w:val="007A64E8"/>
    <w:rsid w:val="007C6DC3"/>
    <w:rsid w:val="007D46FA"/>
    <w:rsid w:val="007D4F6C"/>
    <w:rsid w:val="007E1557"/>
    <w:rsid w:val="00803947"/>
    <w:rsid w:val="0080628B"/>
    <w:rsid w:val="00810EF2"/>
    <w:rsid w:val="008222F0"/>
    <w:rsid w:val="0082271B"/>
    <w:rsid w:val="008316B4"/>
    <w:rsid w:val="00844F1B"/>
    <w:rsid w:val="008456FD"/>
    <w:rsid w:val="00845FF8"/>
    <w:rsid w:val="00851A31"/>
    <w:rsid w:val="008545B5"/>
    <w:rsid w:val="00860AAC"/>
    <w:rsid w:val="008628AB"/>
    <w:rsid w:val="00863C16"/>
    <w:rsid w:val="00870884"/>
    <w:rsid w:val="0087160E"/>
    <w:rsid w:val="0087723D"/>
    <w:rsid w:val="0088748D"/>
    <w:rsid w:val="0089170B"/>
    <w:rsid w:val="00895ABD"/>
    <w:rsid w:val="008A6C41"/>
    <w:rsid w:val="008B0E80"/>
    <w:rsid w:val="008B35E6"/>
    <w:rsid w:val="008B6F47"/>
    <w:rsid w:val="008C0068"/>
    <w:rsid w:val="008C4ECF"/>
    <w:rsid w:val="008D7E44"/>
    <w:rsid w:val="008E09EE"/>
    <w:rsid w:val="008E0EEA"/>
    <w:rsid w:val="008E4B79"/>
    <w:rsid w:val="008E4ED9"/>
    <w:rsid w:val="008E51D2"/>
    <w:rsid w:val="008F45F8"/>
    <w:rsid w:val="00901481"/>
    <w:rsid w:val="009016C8"/>
    <w:rsid w:val="009058AB"/>
    <w:rsid w:val="00907738"/>
    <w:rsid w:val="00911684"/>
    <w:rsid w:val="00913867"/>
    <w:rsid w:val="00927575"/>
    <w:rsid w:val="0093057E"/>
    <w:rsid w:val="009414C2"/>
    <w:rsid w:val="00951709"/>
    <w:rsid w:val="00953896"/>
    <w:rsid w:val="009679E3"/>
    <w:rsid w:val="00990494"/>
    <w:rsid w:val="0099588F"/>
    <w:rsid w:val="009A46D2"/>
    <w:rsid w:val="009B53B4"/>
    <w:rsid w:val="009B7430"/>
    <w:rsid w:val="009C20C3"/>
    <w:rsid w:val="009C23F2"/>
    <w:rsid w:val="009C576A"/>
    <w:rsid w:val="009C69E9"/>
    <w:rsid w:val="009D218F"/>
    <w:rsid w:val="009E1EF6"/>
    <w:rsid w:val="009E407C"/>
    <w:rsid w:val="009F51EB"/>
    <w:rsid w:val="009F6795"/>
    <w:rsid w:val="009F7928"/>
    <w:rsid w:val="00A01332"/>
    <w:rsid w:val="00A0181E"/>
    <w:rsid w:val="00A104DA"/>
    <w:rsid w:val="00A10A54"/>
    <w:rsid w:val="00A32079"/>
    <w:rsid w:val="00A32A87"/>
    <w:rsid w:val="00A47111"/>
    <w:rsid w:val="00A527EB"/>
    <w:rsid w:val="00A5705B"/>
    <w:rsid w:val="00A616C4"/>
    <w:rsid w:val="00A6312C"/>
    <w:rsid w:val="00A67985"/>
    <w:rsid w:val="00A73885"/>
    <w:rsid w:val="00A82DBA"/>
    <w:rsid w:val="00A83EFC"/>
    <w:rsid w:val="00A95CD0"/>
    <w:rsid w:val="00A97102"/>
    <w:rsid w:val="00AA3F68"/>
    <w:rsid w:val="00AB231C"/>
    <w:rsid w:val="00AB689F"/>
    <w:rsid w:val="00AC0104"/>
    <w:rsid w:val="00AC625E"/>
    <w:rsid w:val="00AD5CD8"/>
    <w:rsid w:val="00AD72B3"/>
    <w:rsid w:val="00AE2D1E"/>
    <w:rsid w:val="00AF0B3E"/>
    <w:rsid w:val="00B04A7E"/>
    <w:rsid w:val="00B11B5D"/>
    <w:rsid w:val="00B145FC"/>
    <w:rsid w:val="00B22084"/>
    <w:rsid w:val="00B227C1"/>
    <w:rsid w:val="00B2374F"/>
    <w:rsid w:val="00B3583A"/>
    <w:rsid w:val="00B44234"/>
    <w:rsid w:val="00B44C2A"/>
    <w:rsid w:val="00B51ECB"/>
    <w:rsid w:val="00B531D2"/>
    <w:rsid w:val="00B566C1"/>
    <w:rsid w:val="00B62308"/>
    <w:rsid w:val="00B6724A"/>
    <w:rsid w:val="00B67787"/>
    <w:rsid w:val="00B74E0A"/>
    <w:rsid w:val="00B750EE"/>
    <w:rsid w:val="00B83735"/>
    <w:rsid w:val="00B91FC4"/>
    <w:rsid w:val="00BA3A20"/>
    <w:rsid w:val="00BA4557"/>
    <w:rsid w:val="00BB0D3A"/>
    <w:rsid w:val="00BB5690"/>
    <w:rsid w:val="00BC2637"/>
    <w:rsid w:val="00BC5258"/>
    <w:rsid w:val="00BC5517"/>
    <w:rsid w:val="00BD0CBA"/>
    <w:rsid w:val="00BD1E9E"/>
    <w:rsid w:val="00BD2BB2"/>
    <w:rsid w:val="00BD31BC"/>
    <w:rsid w:val="00BE226D"/>
    <w:rsid w:val="00BF5E60"/>
    <w:rsid w:val="00C07827"/>
    <w:rsid w:val="00C07E7C"/>
    <w:rsid w:val="00C31765"/>
    <w:rsid w:val="00C34426"/>
    <w:rsid w:val="00C4506D"/>
    <w:rsid w:val="00C45561"/>
    <w:rsid w:val="00C52CA0"/>
    <w:rsid w:val="00C64C23"/>
    <w:rsid w:val="00C73AB2"/>
    <w:rsid w:val="00C821B4"/>
    <w:rsid w:val="00C83A6D"/>
    <w:rsid w:val="00C84088"/>
    <w:rsid w:val="00C85FF9"/>
    <w:rsid w:val="00C8781F"/>
    <w:rsid w:val="00C87A1B"/>
    <w:rsid w:val="00C90F46"/>
    <w:rsid w:val="00C93FF0"/>
    <w:rsid w:val="00C93FFD"/>
    <w:rsid w:val="00C95CE6"/>
    <w:rsid w:val="00CB109B"/>
    <w:rsid w:val="00CB2157"/>
    <w:rsid w:val="00CB6B54"/>
    <w:rsid w:val="00CB6E83"/>
    <w:rsid w:val="00CC10A9"/>
    <w:rsid w:val="00CD573A"/>
    <w:rsid w:val="00CE249E"/>
    <w:rsid w:val="00CE2904"/>
    <w:rsid w:val="00CF12BD"/>
    <w:rsid w:val="00CF1EF0"/>
    <w:rsid w:val="00CF31A0"/>
    <w:rsid w:val="00D02048"/>
    <w:rsid w:val="00D0589D"/>
    <w:rsid w:val="00D1113A"/>
    <w:rsid w:val="00D130AD"/>
    <w:rsid w:val="00D20F87"/>
    <w:rsid w:val="00D2245E"/>
    <w:rsid w:val="00D333C6"/>
    <w:rsid w:val="00D35584"/>
    <w:rsid w:val="00D407C9"/>
    <w:rsid w:val="00D44ED1"/>
    <w:rsid w:val="00D46378"/>
    <w:rsid w:val="00D50455"/>
    <w:rsid w:val="00D50C04"/>
    <w:rsid w:val="00D55822"/>
    <w:rsid w:val="00D61501"/>
    <w:rsid w:val="00D620E0"/>
    <w:rsid w:val="00D70D5B"/>
    <w:rsid w:val="00D809B3"/>
    <w:rsid w:val="00D87124"/>
    <w:rsid w:val="00D87D1A"/>
    <w:rsid w:val="00D913AE"/>
    <w:rsid w:val="00D965EE"/>
    <w:rsid w:val="00DA2B7F"/>
    <w:rsid w:val="00DA4179"/>
    <w:rsid w:val="00DA6B4B"/>
    <w:rsid w:val="00DB156E"/>
    <w:rsid w:val="00DB33C8"/>
    <w:rsid w:val="00DB4646"/>
    <w:rsid w:val="00DB4DA6"/>
    <w:rsid w:val="00DB6A3E"/>
    <w:rsid w:val="00DB79A4"/>
    <w:rsid w:val="00DD0D34"/>
    <w:rsid w:val="00DE24D3"/>
    <w:rsid w:val="00DF1361"/>
    <w:rsid w:val="00DF1E80"/>
    <w:rsid w:val="00DF57A2"/>
    <w:rsid w:val="00E01770"/>
    <w:rsid w:val="00E01BCB"/>
    <w:rsid w:val="00E02A1B"/>
    <w:rsid w:val="00E068A2"/>
    <w:rsid w:val="00E10483"/>
    <w:rsid w:val="00E202DA"/>
    <w:rsid w:val="00E26470"/>
    <w:rsid w:val="00E36112"/>
    <w:rsid w:val="00E44DFD"/>
    <w:rsid w:val="00E464D5"/>
    <w:rsid w:val="00E46DC7"/>
    <w:rsid w:val="00E548E5"/>
    <w:rsid w:val="00E6320B"/>
    <w:rsid w:val="00E63F2F"/>
    <w:rsid w:val="00E74695"/>
    <w:rsid w:val="00E77B10"/>
    <w:rsid w:val="00E80724"/>
    <w:rsid w:val="00E83A01"/>
    <w:rsid w:val="00EA74F0"/>
    <w:rsid w:val="00EC3AA0"/>
    <w:rsid w:val="00EC7DD5"/>
    <w:rsid w:val="00EF235C"/>
    <w:rsid w:val="00F132D3"/>
    <w:rsid w:val="00F14FCD"/>
    <w:rsid w:val="00F1535C"/>
    <w:rsid w:val="00F1646A"/>
    <w:rsid w:val="00F203E3"/>
    <w:rsid w:val="00F2468F"/>
    <w:rsid w:val="00F33C57"/>
    <w:rsid w:val="00F41477"/>
    <w:rsid w:val="00F422C8"/>
    <w:rsid w:val="00F42B02"/>
    <w:rsid w:val="00F43D75"/>
    <w:rsid w:val="00F55E26"/>
    <w:rsid w:val="00F66FAC"/>
    <w:rsid w:val="00F67ADC"/>
    <w:rsid w:val="00F726E9"/>
    <w:rsid w:val="00F93BE6"/>
    <w:rsid w:val="00FA2CE7"/>
    <w:rsid w:val="00FA7955"/>
    <w:rsid w:val="00FB63EA"/>
    <w:rsid w:val="00FD4387"/>
    <w:rsid w:val="00FD616F"/>
    <w:rsid w:val="00FD7621"/>
    <w:rsid w:val="00FD7DE1"/>
    <w:rsid w:val="00FF7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EF184-8C57-4622-B310-4F7AA414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1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72892"/>
    <w:pPr>
      <w:suppressAutoHyphens/>
      <w:ind w:left="720"/>
      <w:contextualSpacing/>
    </w:pPr>
    <w:rPr>
      <w:lang w:eastAsia="zh-CN"/>
    </w:rPr>
  </w:style>
  <w:style w:type="paragraph" w:styleId="Tekstdymka">
    <w:name w:val="Balloon Text"/>
    <w:basedOn w:val="Normalny"/>
    <w:link w:val="TekstdymkaZnak"/>
    <w:uiPriority w:val="99"/>
    <w:semiHidden/>
    <w:unhideWhenUsed/>
    <w:rsid w:val="009C20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20C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913867"/>
    <w:rPr>
      <w:sz w:val="20"/>
      <w:szCs w:val="20"/>
    </w:rPr>
  </w:style>
  <w:style w:type="character" w:customStyle="1" w:styleId="TekstprzypisukocowegoZnak">
    <w:name w:val="Tekst przypisu końcowego Znak"/>
    <w:basedOn w:val="Domylnaczcionkaakapitu"/>
    <w:link w:val="Tekstprzypisukocowego"/>
    <w:uiPriority w:val="99"/>
    <w:semiHidden/>
    <w:rsid w:val="009138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13867"/>
    <w:rPr>
      <w:vertAlign w:val="superscript"/>
    </w:rPr>
  </w:style>
  <w:style w:type="paragraph" w:styleId="Nagwek">
    <w:name w:val="header"/>
    <w:basedOn w:val="Normalny"/>
    <w:link w:val="NagwekZnak"/>
    <w:uiPriority w:val="99"/>
    <w:unhideWhenUsed/>
    <w:rsid w:val="003073E9"/>
    <w:pPr>
      <w:tabs>
        <w:tab w:val="center" w:pos="4536"/>
        <w:tab w:val="right" w:pos="9072"/>
      </w:tabs>
    </w:pPr>
  </w:style>
  <w:style w:type="character" w:customStyle="1" w:styleId="NagwekZnak">
    <w:name w:val="Nagłówek Znak"/>
    <w:basedOn w:val="Domylnaczcionkaakapitu"/>
    <w:link w:val="Nagwek"/>
    <w:uiPriority w:val="99"/>
    <w:rsid w:val="003073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073E9"/>
    <w:pPr>
      <w:tabs>
        <w:tab w:val="center" w:pos="4536"/>
        <w:tab w:val="right" w:pos="9072"/>
      </w:tabs>
    </w:pPr>
  </w:style>
  <w:style w:type="character" w:customStyle="1" w:styleId="StopkaZnak">
    <w:name w:val="Stopka Znak"/>
    <w:basedOn w:val="Domylnaczcionkaakapitu"/>
    <w:link w:val="Stopka"/>
    <w:uiPriority w:val="99"/>
    <w:rsid w:val="003073E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0EAE"/>
    <w:rPr>
      <w:color w:val="0563C1" w:themeColor="hyperlink"/>
      <w:u w:val="single"/>
    </w:rPr>
  </w:style>
  <w:style w:type="numbering" w:customStyle="1" w:styleId="WW8Num62">
    <w:name w:val="WW8Num62"/>
    <w:basedOn w:val="Bezlisty"/>
    <w:rsid w:val="006E19B8"/>
    <w:pPr>
      <w:numPr>
        <w:numId w:val="1"/>
      </w:numPr>
    </w:pPr>
  </w:style>
  <w:style w:type="paragraph" w:customStyle="1" w:styleId="Textbody">
    <w:name w:val="Text body"/>
    <w:basedOn w:val="Normalny"/>
    <w:rsid w:val="006E19B8"/>
    <w:pPr>
      <w:suppressAutoHyphens/>
      <w:autoSpaceDN w:val="0"/>
      <w:jc w:val="both"/>
      <w:textAlignment w:val="baseline"/>
    </w:pPr>
    <w:rPr>
      <w:kern w:val="3"/>
      <w:sz w:val="22"/>
      <w:szCs w:val="20"/>
      <w:lang w:eastAsia="zh-CN"/>
    </w:rPr>
  </w:style>
  <w:style w:type="character" w:customStyle="1" w:styleId="TekstpodstawowyZnak">
    <w:name w:val="Tekst podstawowy Znak"/>
    <w:link w:val="Tekstpodstawowy"/>
    <w:rsid w:val="00AD5CD8"/>
    <w:rPr>
      <w:sz w:val="24"/>
      <w:lang w:bidi="ar-SA"/>
    </w:rPr>
  </w:style>
  <w:style w:type="table" w:styleId="Tabela-Siatka">
    <w:name w:val="Table Grid"/>
    <w:basedOn w:val="Standardowy"/>
    <w:uiPriority w:val="59"/>
    <w:rsid w:val="00E02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45B88"/>
    <w:pPr>
      <w:suppressAutoHyphens/>
      <w:autoSpaceDN w:val="0"/>
      <w:spacing w:after="0" w:line="240" w:lineRule="auto"/>
      <w:textAlignment w:val="baseline"/>
    </w:pPr>
    <w:rPr>
      <w:rFonts w:ascii="Times New Roman" w:eastAsia="SimSun" w:hAnsi="Times New Roman" w:cs="Times New Roman"/>
      <w:kern w:val="3"/>
      <w:szCs w:val="20"/>
      <w:lang w:eastAsia="zh-CN"/>
    </w:rPr>
  </w:style>
  <w:style w:type="paragraph" w:styleId="Tekstpodstawowy">
    <w:name w:val="Body Text"/>
    <w:basedOn w:val="Normalny"/>
    <w:link w:val="TekstpodstawowyZnak"/>
    <w:rsid w:val="001F7AFE"/>
    <w:pPr>
      <w:widowControl w:val="0"/>
      <w:suppressAutoHyphens/>
      <w:autoSpaceDE w:val="0"/>
      <w:spacing w:after="120"/>
      <w:textAlignment w:val="baseline"/>
    </w:pPr>
    <w:rPr>
      <w:rFonts w:asciiTheme="minorHAnsi" w:eastAsiaTheme="minorHAnsi" w:hAnsiTheme="minorHAnsi" w:cstheme="minorBidi"/>
      <w:szCs w:val="22"/>
      <w:lang w:eastAsia="en-US"/>
    </w:rPr>
  </w:style>
  <w:style w:type="character" w:customStyle="1" w:styleId="TekstpodstawowyZnak1">
    <w:name w:val="Tekst podstawowy Znak1"/>
    <w:basedOn w:val="Domylnaczcionkaakapitu"/>
    <w:uiPriority w:val="99"/>
    <w:semiHidden/>
    <w:rsid w:val="001F7AFE"/>
    <w:rPr>
      <w:rFonts w:ascii="Times New Roman" w:eastAsia="Times New Roman" w:hAnsi="Times New Roman" w:cs="Times New Roman"/>
      <w:sz w:val="24"/>
      <w:szCs w:val="24"/>
      <w:lang w:eastAsia="pl-PL"/>
    </w:rPr>
  </w:style>
  <w:style w:type="paragraph" w:styleId="Bezodstpw">
    <w:name w:val="No Spacing"/>
    <w:uiPriority w:val="1"/>
    <w:qFormat/>
    <w:rsid w:val="001F7AFE"/>
    <w:pPr>
      <w:spacing w:after="0" w:line="240" w:lineRule="auto"/>
    </w:pPr>
    <w:rPr>
      <w:rFonts w:ascii="Century Gothic" w:eastAsia="Times New Roman" w:hAnsi="Century Gothic" w:cs="Times New Roman"/>
      <w:iCs/>
      <w:sz w:val="20"/>
      <w:szCs w:val="20"/>
      <w:lang w:eastAsia="pl-PL"/>
    </w:rPr>
  </w:style>
  <w:style w:type="numbering" w:customStyle="1" w:styleId="Bezlisty1">
    <w:name w:val="Bez listy1"/>
    <w:next w:val="Bezlisty"/>
    <w:uiPriority w:val="99"/>
    <w:semiHidden/>
    <w:unhideWhenUsed/>
    <w:rsid w:val="003250EE"/>
  </w:style>
  <w:style w:type="character" w:customStyle="1" w:styleId="WW8Num1z0">
    <w:name w:val="WW8Num1z0"/>
    <w:rsid w:val="003250EE"/>
    <w:rPr>
      <w:rFonts w:ascii="Symbol" w:hAnsi="Symbol" w:cs="Times New Roman"/>
    </w:rPr>
  </w:style>
  <w:style w:type="character" w:customStyle="1" w:styleId="WW8Num13z0">
    <w:name w:val="WW8Num13z0"/>
    <w:rsid w:val="003250EE"/>
    <w:rPr>
      <w:rFonts w:ascii="Gulim" w:hAnsi="Gulim" w:cs="Gulim"/>
      <w:i w:val="0"/>
      <w:iCs w:val="0"/>
      <w:sz w:val="20"/>
      <w:szCs w:val="20"/>
    </w:rPr>
  </w:style>
  <w:style w:type="paragraph" w:customStyle="1" w:styleId="western">
    <w:name w:val="western"/>
    <w:basedOn w:val="Normalny"/>
    <w:rsid w:val="003250EE"/>
    <w:pPr>
      <w:widowControl w:val="0"/>
      <w:spacing w:before="280"/>
      <w:jc w:val="both"/>
    </w:pPr>
    <w:rPr>
      <w:rFonts w:eastAsia="SimSun"/>
      <w:color w:val="000000"/>
      <w:kern w:val="1"/>
      <w:sz w:val="22"/>
      <w:szCs w:val="22"/>
      <w:lang w:eastAsia="zh-CN"/>
    </w:rPr>
  </w:style>
  <w:style w:type="character" w:customStyle="1" w:styleId="Domylnaczcionkaakapitu6">
    <w:name w:val="Domyślna czcionka akapitu6"/>
    <w:rsid w:val="003250EE"/>
  </w:style>
  <w:style w:type="character" w:customStyle="1" w:styleId="Domylnaczcionkaakapitu7">
    <w:name w:val="Domyślna czcionka akapitu7"/>
    <w:rsid w:val="003250EE"/>
  </w:style>
  <w:style w:type="paragraph" w:customStyle="1" w:styleId="Tabelapozycja">
    <w:name w:val="Tabela pozycja"/>
    <w:basedOn w:val="Normalny"/>
    <w:uiPriority w:val="99"/>
    <w:rsid w:val="003250EE"/>
    <w:rPr>
      <w:rFonts w:ascii="Arial" w:eastAsia="Calibri" w:hAnsi="Arial"/>
      <w:sz w:val="22"/>
      <w:szCs w:val="20"/>
    </w:rPr>
  </w:style>
  <w:style w:type="paragraph" w:customStyle="1" w:styleId="BODY1">
    <w:name w:val="BODY1"/>
    <w:basedOn w:val="Normalny"/>
    <w:link w:val="BODY1Znak"/>
    <w:uiPriority w:val="99"/>
    <w:rsid w:val="003250EE"/>
    <w:pPr>
      <w:spacing w:line="360" w:lineRule="auto"/>
      <w:ind w:left="567" w:right="337"/>
      <w:jc w:val="both"/>
    </w:pPr>
    <w:rPr>
      <w:rFonts w:ascii="Century Gothic" w:hAnsi="Century Gothic"/>
      <w:color w:val="1A1A1A"/>
      <w:lang w:val="x-none" w:eastAsia="x-none"/>
    </w:rPr>
  </w:style>
  <w:style w:type="character" w:customStyle="1" w:styleId="BODY1Znak">
    <w:name w:val="BODY1 Znak"/>
    <w:link w:val="BODY1"/>
    <w:uiPriority w:val="99"/>
    <w:locked/>
    <w:rsid w:val="003250EE"/>
    <w:rPr>
      <w:rFonts w:ascii="Century Gothic" w:eastAsia="Times New Roman" w:hAnsi="Century Gothic" w:cs="Times New Roman"/>
      <w:color w:val="1A1A1A"/>
      <w:sz w:val="24"/>
      <w:szCs w:val="24"/>
      <w:lang w:val="x-none" w:eastAsia="x-none"/>
    </w:rPr>
  </w:style>
  <w:style w:type="character" w:customStyle="1" w:styleId="UnresolvedMention">
    <w:name w:val="Unresolved Mention"/>
    <w:basedOn w:val="Domylnaczcionkaakapitu"/>
    <w:uiPriority w:val="99"/>
    <w:semiHidden/>
    <w:unhideWhenUsed/>
    <w:rsid w:val="003250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0888">
      <w:bodyDiv w:val="1"/>
      <w:marLeft w:val="0"/>
      <w:marRight w:val="0"/>
      <w:marTop w:val="0"/>
      <w:marBottom w:val="0"/>
      <w:divBdr>
        <w:top w:val="none" w:sz="0" w:space="0" w:color="auto"/>
        <w:left w:val="none" w:sz="0" w:space="0" w:color="auto"/>
        <w:bottom w:val="none" w:sz="0" w:space="0" w:color="auto"/>
        <w:right w:val="none" w:sz="0" w:space="0" w:color="auto"/>
      </w:divBdr>
    </w:div>
    <w:div w:id="1722558058">
      <w:bodyDiv w:val="1"/>
      <w:marLeft w:val="0"/>
      <w:marRight w:val="0"/>
      <w:marTop w:val="0"/>
      <w:marBottom w:val="0"/>
      <w:divBdr>
        <w:top w:val="none" w:sz="0" w:space="0" w:color="auto"/>
        <w:left w:val="none" w:sz="0" w:space="0" w:color="auto"/>
        <w:bottom w:val="none" w:sz="0" w:space="0" w:color="auto"/>
        <w:right w:val="none" w:sz="0" w:space="0" w:color="auto"/>
      </w:divBdr>
    </w:div>
    <w:div w:id="1770421106">
      <w:bodyDiv w:val="1"/>
      <w:marLeft w:val="0"/>
      <w:marRight w:val="0"/>
      <w:marTop w:val="0"/>
      <w:marBottom w:val="0"/>
      <w:divBdr>
        <w:top w:val="none" w:sz="0" w:space="0" w:color="auto"/>
        <w:left w:val="none" w:sz="0" w:space="0" w:color="auto"/>
        <w:bottom w:val="none" w:sz="0" w:space="0" w:color="auto"/>
        <w:right w:val="none" w:sz="0" w:space="0" w:color="auto"/>
      </w:divBdr>
    </w:div>
    <w:div w:id="1848129740">
      <w:bodyDiv w:val="1"/>
      <w:marLeft w:val="0"/>
      <w:marRight w:val="0"/>
      <w:marTop w:val="0"/>
      <w:marBottom w:val="0"/>
      <w:divBdr>
        <w:top w:val="none" w:sz="0" w:space="0" w:color="auto"/>
        <w:left w:val="none" w:sz="0" w:space="0" w:color="auto"/>
        <w:bottom w:val="none" w:sz="0" w:space="0" w:color="auto"/>
        <w:right w:val="none" w:sz="0" w:space="0" w:color="auto"/>
      </w:divBdr>
    </w:div>
    <w:div w:id="20182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yperlink" Target="http://www.genetec.com/search-results?q=System+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igilon.com/support-and-downloads/for-software/acc/system-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tec.com/search-results?q=System+Requirements" TargetMode="External"/><Relationship Id="rId5" Type="http://schemas.openxmlformats.org/officeDocument/2006/relationships/webSettings" Target="webSettings.xml"/><Relationship Id="rId15" Type="http://schemas.openxmlformats.org/officeDocument/2006/relationships/hyperlink" Target="http://www.genetec.com/search-results?q=System+Requirements" TargetMode="External"/><Relationship Id="rId10" Type="http://schemas.openxmlformats.org/officeDocument/2006/relationships/hyperlink" Target="http://www.genetec.com/search-results?q=System+Requirements" TargetMode="External"/><Relationship Id="rId4" Type="http://schemas.openxmlformats.org/officeDocument/2006/relationships/settings" Target="settings.xml"/><Relationship Id="rId9" Type="http://schemas.openxmlformats.org/officeDocument/2006/relationships/hyperlink" Target="http://www.genetec.com/search-results?q=System+Requirements" TargetMode="External"/><Relationship Id="rId14" Type="http://schemas.openxmlformats.org/officeDocument/2006/relationships/hyperlink" Target="http://www.genetec.com/search-results?q=System+Requiremen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DB46-3C28-403F-89EE-65590DF6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15758</Words>
  <Characters>94554</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Kazanecka</dc:creator>
  <cp:keywords/>
  <dc:description/>
  <cp:lastModifiedBy>Ewa Kazanecka</cp:lastModifiedBy>
  <cp:revision>3</cp:revision>
  <cp:lastPrinted>2018-11-23T12:27:00Z</cp:lastPrinted>
  <dcterms:created xsi:type="dcterms:W3CDTF">2018-11-23T14:37:00Z</dcterms:created>
  <dcterms:modified xsi:type="dcterms:W3CDTF">2018-11-23T14:38:00Z</dcterms:modified>
</cp:coreProperties>
</file>