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DF" w:rsidRDefault="00C62DBF">
      <w:pPr>
        <w:spacing w:after="0" w:line="463" w:lineRule="auto"/>
        <w:ind w:left="3662"/>
        <w:jc w:val="right"/>
        <w:rPr>
          <w:rFonts w:ascii="Times New Roman" w:eastAsia="Times New Roman" w:hAnsi="Times New Roman" w:cs="Times New Roman"/>
          <w:b/>
          <w:spacing w:val="-1"/>
          <w:shd w:val="clear" w:color="auto" w:fill="FFFFFF"/>
        </w:rPr>
      </w:pPr>
      <w:bookmarkStart w:id="0" w:name="_GoBack"/>
      <w:bookmarkEnd w:id="0"/>
      <w:r>
        <w:rPr>
          <w:rFonts w:ascii="Times New Roman" w:eastAsia="Times New Roman" w:hAnsi="Times New Roman" w:cs="Times New Roman"/>
          <w:b/>
          <w:spacing w:val="-1"/>
          <w:shd w:val="clear" w:color="auto" w:fill="FFFFFF"/>
        </w:rPr>
        <w:t>Wzór - Załącznik nr 1 do SIWZ</w:t>
      </w:r>
    </w:p>
    <w:p w:rsidR="00062CDF" w:rsidRDefault="00C62DBF" w:rsidP="00D01A6F">
      <w:pPr>
        <w:spacing w:after="0" w:line="240" w:lineRule="auto"/>
        <w:ind w:left="3662"/>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
          <w:shd w:val="clear" w:color="auto" w:fill="FFFFFF"/>
        </w:rPr>
        <w:t xml:space="preserve"> </w:t>
      </w:r>
      <w:r>
        <w:rPr>
          <w:rFonts w:ascii="Times New Roman" w:eastAsia="Times New Roman" w:hAnsi="Times New Roman" w:cs="Times New Roman"/>
          <w:b/>
          <w:u w:val="single"/>
          <w:shd w:val="clear" w:color="auto" w:fill="FFFFFF"/>
        </w:rPr>
        <w:t>OFERTA WYKONAWCY</w:t>
      </w:r>
    </w:p>
    <w:p w:rsidR="00062CDF" w:rsidRDefault="00C62DBF" w:rsidP="00D01A6F">
      <w:pPr>
        <w:spacing w:after="0" w:line="240" w:lineRule="auto"/>
        <w:ind w:left="14"/>
        <w:rPr>
          <w:rFonts w:ascii="Times New Roman" w:eastAsia="Times New Roman" w:hAnsi="Times New Roman" w:cs="Times New Roman"/>
          <w:sz w:val="20"/>
          <w:shd w:val="clear" w:color="auto" w:fill="FFFFFF"/>
        </w:rPr>
      </w:pPr>
      <w:r>
        <w:rPr>
          <w:rFonts w:ascii="Times New Roman" w:eastAsia="Times New Roman" w:hAnsi="Times New Roman" w:cs="Times New Roman"/>
          <w:spacing w:val="-2"/>
          <w:shd w:val="clear" w:color="auto" w:fill="FFFFFF"/>
        </w:rPr>
        <w:t>Pełna nazwa Wykonawcy (nazwa Firmy /adres):</w:t>
      </w:r>
    </w:p>
    <w:p w:rsidR="00062CDF" w:rsidRDefault="00C62DBF" w:rsidP="00633407">
      <w:pPr>
        <w:tabs>
          <w:tab w:val="left" w:leader="underscore" w:pos="9365"/>
        </w:tabs>
        <w:spacing w:after="0" w:line="240" w:lineRule="auto"/>
        <w:ind w:left="17"/>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Nr tel./ fax /e-mail</w:t>
      </w:r>
      <w:r>
        <w:rPr>
          <w:rFonts w:ascii="Times New Roman" w:eastAsia="Times New Roman" w:hAnsi="Times New Roman" w:cs="Times New Roman"/>
          <w:shd w:val="clear" w:color="auto" w:fill="FFFFFF"/>
        </w:rPr>
        <w:tab/>
      </w:r>
    </w:p>
    <w:p w:rsidR="00062CDF" w:rsidRDefault="00C62DBF" w:rsidP="00633407">
      <w:pPr>
        <w:tabs>
          <w:tab w:val="left" w:leader="underscore" w:pos="9434"/>
        </w:tabs>
        <w:spacing w:after="0" w:line="240" w:lineRule="auto"/>
        <w:ind w:left="22"/>
        <w:rPr>
          <w:rFonts w:ascii="Times New Roman" w:eastAsia="Times New Roman" w:hAnsi="Times New Roman" w:cs="Times New Roman"/>
          <w:shd w:val="clear" w:color="auto" w:fill="FFFFFF"/>
        </w:rPr>
      </w:pPr>
      <w:r>
        <w:rPr>
          <w:rFonts w:ascii="Times New Roman" w:eastAsia="Times New Roman" w:hAnsi="Times New Roman" w:cs="Times New Roman"/>
          <w:spacing w:val="-2"/>
          <w:shd w:val="clear" w:color="auto" w:fill="FFFFFF"/>
        </w:rPr>
        <w:t>Osoba/osoby uprawnione do reprezentacji, w tym do podpisania umowy:</w:t>
      </w:r>
      <w:r>
        <w:rPr>
          <w:rFonts w:ascii="Times New Roman" w:eastAsia="Times New Roman" w:hAnsi="Times New Roman" w:cs="Times New Roman"/>
          <w:shd w:val="clear" w:color="auto" w:fill="FFFFFF"/>
        </w:rPr>
        <w:tab/>
      </w:r>
    </w:p>
    <w:p w:rsidR="00633407" w:rsidRDefault="00633407" w:rsidP="00633407">
      <w:pPr>
        <w:spacing w:after="0" w:line="240" w:lineRule="auto"/>
        <w:jc w:val="both"/>
        <w:rPr>
          <w:rFonts w:ascii="Times New Roman" w:eastAsia="Times New Roman" w:hAnsi="Times New Roman" w:cs="Times New Roman"/>
          <w:spacing w:val="-1"/>
          <w:shd w:val="clear" w:color="auto" w:fill="FFFFFF"/>
        </w:rPr>
      </w:pPr>
    </w:p>
    <w:p w:rsidR="00062CDF" w:rsidRDefault="00C62DBF" w:rsidP="00633407">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 xml:space="preserve">Nawiązując do niniejszego postępowania prowadzonego na podstawie kodeksu cywilnego oraz  </w:t>
      </w:r>
      <w:r w:rsidR="006C4083">
        <w:rPr>
          <w:rFonts w:ascii="Times New Roman" w:eastAsia="Times New Roman" w:hAnsi="Times New Roman" w:cs="Times New Roman"/>
          <w:spacing w:val="-1"/>
          <w:shd w:val="clear" w:color="auto" w:fill="FFFFFF"/>
        </w:rPr>
        <w:t>ustawy z dnia 24 marca 2016 roku o szczególnych rozwiązaniach związanych z organizacją wizyty Jego Świątobliwości Papieża Franciszka w Rzeczpospolitej Polskiej oraz Światowych Dni Młodzieży – Kraków 2016</w:t>
      </w:r>
      <w:r w:rsidR="006C4083">
        <w:rPr>
          <w:rFonts w:ascii="Times New Roman" w:eastAsia="Times New Roman" w:hAnsi="Times New Roman" w:cs="Times New Roman"/>
          <w:shd w:val="clear" w:color="auto" w:fill="FFFFFF"/>
        </w:rPr>
        <w:t xml:space="preserve"> (Dz.U. </w:t>
      </w:r>
      <w:r w:rsidR="006C4083">
        <w:rPr>
          <w:rFonts w:ascii="Times New Roman" w:eastAsia="Times New Roman" w:hAnsi="Times New Roman" w:cs="Times New Roman"/>
          <w:shd w:val="clear" w:color="auto" w:fill="FFFFFF"/>
        </w:rPr>
        <w:br/>
        <w:t xml:space="preserve">z 2016 roku poz. 393) </w:t>
      </w:r>
      <w:r>
        <w:rPr>
          <w:rFonts w:ascii="Times New Roman" w:eastAsia="Times New Roman" w:hAnsi="Times New Roman" w:cs="Times New Roman"/>
          <w:spacing w:val="-1"/>
          <w:shd w:val="clear" w:color="auto" w:fill="FFFFFF"/>
        </w:rPr>
        <w:t xml:space="preserve">na: </w:t>
      </w:r>
      <w:r w:rsidR="00D11AEA" w:rsidRPr="00EC3D43">
        <w:rPr>
          <w:rFonts w:ascii="Times New Roman" w:eastAsia="Times New Roman" w:hAnsi="Times New Roman" w:cs="Times New Roman"/>
          <w:b/>
          <w:shd w:val="clear" w:color="auto" w:fill="FFFFFF"/>
        </w:rPr>
        <w:t>„</w:t>
      </w:r>
      <w:r w:rsidR="00D11AEA" w:rsidRPr="000666AE">
        <w:rPr>
          <w:rFonts w:ascii="Times New Roman" w:hAnsi="Times New Roman" w:cs="Times New Roman"/>
          <w:b/>
          <w:i/>
        </w:rPr>
        <w:t>Dostawa stanowisk  oglądowych monitoringu wizyjnego dla obiektów Komendy Stołecznej Policji</w:t>
      </w:r>
      <w:r w:rsidR="00D11AEA" w:rsidRPr="00EC3D43">
        <w:rPr>
          <w:rFonts w:ascii="Times New Roman" w:eastAsia="Times New Roman" w:hAnsi="Times New Roman" w:cs="Times New Roman"/>
          <w:b/>
          <w:shd w:val="clear" w:color="auto" w:fill="FFFFFF"/>
        </w:rPr>
        <w:t>"</w:t>
      </w:r>
      <w:r>
        <w:rPr>
          <w:rFonts w:ascii="Times New Roman" w:eastAsia="Times New Roman" w:hAnsi="Times New Roman" w:cs="Times New Roman"/>
          <w:b/>
          <w:shd w:val="clear" w:color="auto" w:fill="FFFFFF"/>
        </w:rPr>
        <w:t xml:space="preserve">, numer postępowania: WZP- </w:t>
      </w:r>
      <w:r w:rsidR="00D11AEA">
        <w:rPr>
          <w:rFonts w:ascii="Times New Roman" w:eastAsia="Times New Roman" w:hAnsi="Times New Roman" w:cs="Times New Roman"/>
          <w:b/>
          <w:shd w:val="clear" w:color="auto" w:fill="FFFFFF"/>
        </w:rPr>
        <w:t>2468/16/122</w:t>
      </w:r>
      <w:r>
        <w:rPr>
          <w:rFonts w:ascii="Times New Roman" w:eastAsia="Times New Roman" w:hAnsi="Times New Roman" w:cs="Times New Roman"/>
          <w:b/>
          <w:shd w:val="clear" w:color="auto" w:fill="FFFFFF"/>
        </w:rPr>
        <w:t>/Ł.</w:t>
      </w:r>
    </w:p>
    <w:p w:rsidR="00062CDF" w:rsidRDefault="00C62DBF" w:rsidP="00D01A6F">
      <w:pPr>
        <w:tabs>
          <w:tab w:val="left" w:pos="727"/>
        </w:tabs>
        <w:spacing w:after="0" w:line="240" w:lineRule="auto"/>
        <w:ind w:left="31"/>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2"/>
          <w:shd w:val="clear" w:color="auto" w:fill="FFFFFF"/>
        </w:rPr>
        <w:t>Oferujemy realizację zamówienia:</w:t>
      </w:r>
    </w:p>
    <w:p w:rsidR="00062CDF" w:rsidRPr="00DE3CD6" w:rsidRDefault="001552C9" w:rsidP="006C4083">
      <w:pPr>
        <w:pStyle w:val="Akapitzlist"/>
        <w:numPr>
          <w:ilvl w:val="0"/>
          <w:numId w:val="44"/>
        </w:numPr>
        <w:tabs>
          <w:tab w:val="left" w:leader="dot" w:pos="6432"/>
        </w:tabs>
        <w:spacing w:after="0" w:line="240" w:lineRule="auto"/>
        <w:ind w:left="284" w:hanging="284"/>
        <w:jc w:val="both"/>
        <w:rPr>
          <w:rFonts w:ascii="Times New Roman" w:eastAsia="Times New Roman" w:hAnsi="Times New Roman" w:cs="Times New Roman"/>
          <w:sz w:val="20"/>
          <w:shd w:val="clear" w:color="auto" w:fill="FFFFFF"/>
        </w:rPr>
      </w:pPr>
      <w:r w:rsidRPr="00181E36">
        <w:rPr>
          <w:rFonts w:ascii="Times New Roman" w:eastAsia="Times New Roman" w:hAnsi="Times New Roman" w:cs="Times New Roman"/>
          <w:spacing w:val="-1"/>
          <w:shd w:val="clear" w:color="auto" w:fill="FFFFFF"/>
        </w:rPr>
        <w:t>a)</w:t>
      </w:r>
      <w:r w:rsidR="00181E36">
        <w:rPr>
          <w:rFonts w:ascii="Times New Roman" w:eastAsia="Times New Roman" w:hAnsi="Times New Roman" w:cs="Times New Roman"/>
          <w:spacing w:val="-1"/>
          <w:shd w:val="clear" w:color="auto" w:fill="FFFFFF"/>
        </w:rPr>
        <w:t xml:space="preserve"> </w:t>
      </w:r>
      <w:r w:rsidR="00C62DBF" w:rsidRPr="00181E36">
        <w:rPr>
          <w:rFonts w:ascii="Times New Roman" w:eastAsia="Times New Roman" w:hAnsi="Times New Roman" w:cs="Times New Roman"/>
          <w:spacing w:val="-1"/>
          <w:shd w:val="clear" w:color="auto" w:fill="FFFFFF"/>
        </w:rPr>
        <w:t>za cenę oferty netto*:</w:t>
      </w:r>
      <w:r w:rsidR="00C62DBF" w:rsidRPr="00181E36">
        <w:rPr>
          <w:rFonts w:ascii="Times New Roman" w:eastAsia="Times New Roman" w:hAnsi="Times New Roman" w:cs="Times New Roman"/>
          <w:shd w:val="clear" w:color="auto" w:fill="FFFFFF"/>
        </w:rPr>
        <w:tab/>
      </w:r>
      <w:r w:rsidR="00C62DBF" w:rsidRPr="00181E36">
        <w:rPr>
          <w:rFonts w:ascii="Times New Roman" w:eastAsia="Times New Roman" w:hAnsi="Times New Roman" w:cs="Times New Roman"/>
          <w:spacing w:val="-3"/>
          <w:shd w:val="clear" w:color="auto" w:fill="FFFFFF"/>
        </w:rPr>
        <w:t>PLN</w:t>
      </w:r>
      <w:r w:rsidR="000047D5" w:rsidRPr="00181E36">
        <w:rPr>
          <w:rFonts w:ascii="Times New Roman" w:eastAsia="Times New Roman" w:hAnsi="Times New Roman" w:cs="Times New Roman"/>
          <w:spacing w:val="-3"/>
          <w:shd w:val="clear" w:color="auto" w:fill="FFFFFF"/>
        </w:rPr>
        <w:t xml:space="preserve"> </w:t>
      </w:r>
      <w:r w:rsidR="000047D5" w:rsidRPr="00DE3CD6">
        <w:rPr>
          <w:rFonts w:ascii="Times New Roman" w:eastAsia="Times New Roman" w:hAnsi="Times New Roman" w:cs="Times New Roman"/>
          <w:i/>
          <w:spacing w:val="-3"/>
        </w:rPr>
        <w:t xml:space="preserve">(stanowi sumę </w:t>
      </w:r>
      <w:r w:rsidR="006C4083">
        <w:rPr>
          <w:rFonts w:ascii="Times New Roman" w:eastAsia="Times New Roman" w:hAnsi="Times New Roman" w:cs="Times New Roman"/>
          <w:i/>
          <w:spacing w:val="-3"/>
        </w:rPr>
        <w:t xml:space="preserve">wartości </w:t>
      </w:r>
      <w:r w:rsidR="000047D5" w:rsidRPr="00DE3CD6">
        <w:rPr>
          <w:rFonts w:ascii="Times New Roman" w:eastAsia="Times New Roman" w:hAnsi="Times New Roman" w:cs="Times New Roman"/>
          <w:i/>
          <w:spacing w:val="-3"/>
        </w:rPr>
        <w:t xml:space="preserve">netto za: stanowisko oglądowe typ A </w:t>
      </w:r>
      <w:r w:rsidR="00DE3CD6" w:rsidRPr="00DE3CD6">
        <w:rPr>
          <w:rFonts w:ascii="Times New Roman" w:eastAsia="Times New Roman" w:hAnsi="Times New Roman" w:cs="Times New Roman"/>
          <w:i/>
          <w:spacing w:val="-3"/>
        </w:rPr>
        <w:t xml:space="preserve">– 1 komplet </w:t>
      </w:r>
      <w:r w:rsidR="000047D5" w:rsidRPr="00DE3CD6">
        <w:rPr>
          <w:rFonts w:ascii="Times New Roman" w:eastAsia="Times New Roman" w:hAnsi="Times New Roman" w:cs="Times New Roman"/>
          <w:i/>
          <w:spacing w:val="-3"/>
        </w:rPr>
        <w:t>+ stanowisko oglądowe typ B</w:t>
      </w:r>
      <w:r w:rsidR="00DE3CD6" w:rsidRPr="00DE3CD6">
        <w:rPr>
          <w:rFonts w:ascii="Times New Roman" w:eastAsia="Times New Roman" w:hAnsi="Times New Roman" w:cs="Times New Roman"/>
          <w:i/>
          <w:spacing w:val="-3"/>
        </w:rPr>
        <w:t xml:space="preserve"> – 1 komplet</w:t>
      </w:r>
      <w:r w:rsidR="000047D5" w:rsidRPr="00DE3CD6">
        <w:rPr>
          <w:rFonts w:ascii="Times New Roman" w:eastAsia="Times New Roman" w:hAnsi="Times New Roman" w:cs="Times New Roman"/>
          <w:i/>
          <w:spacing w:val="-3"/>
        </w:rPr>
        <w:t xml:space="preserve"> + stanowisko oglądowe typ C</w:t>
      </w:r>
      <w:r w:rsidR="00DE3CD6" w:rsidRPr="00DE3CD6">
        <w:rPr>
          <w:rFonts w:ascii="Times New Roman" w:eastAsia="Times New Roman" w:hAnsi="Times New Roman" w:cs="Times New Roman"/>
          <w:i/>
          <w:spacing w:val="-3"/>
        </w:rPr>
        <w:t xml:space="preserve"> – 3 sztuki</w:t>
      </w:r>
      <w:r w:rsidR="000047D5" w:rsidRPr="00DE3CD6">
        <w:rPr>
          <w:rFonts w:ascii="Times New Roman" w:eastAsia="Times New Roman" w:hAnsi="Times New Roman" w:cs="Times New Roman"/>
          <w:i/>
          <w:spacing w:val="-3"/>
        </w:rPr>
        <w:t>)</w:t>
      </w:r>
      <w:r w:rsidR="00D85C47" w:rsidRPr="00D85C47">
        <w:rPr>
          <w:b/>
          <w:bCs/>
          <w:i/>
        </w:rPr>
        <w:t xml:space="preserve"> </w:t>
      </w:r>
      <w:r w:rsidR="00D85C47" w:rsidRPr="00D85C47">
        <w:rPr>
          <w:rFonts w:ascii="Times New Roman" w:hAnsi="Times New Roman" w:cs="Times New Roman"/>
          <w:b/>
          <w:bCs/>
          <w:i/>
        </w:rPr>
        <w:t>zgodnie z cen</w:t>
      </w:r>
      <w:r w:rsidR="00155C98">
        <w:rPr>
          <w:rFonts w:ascii="Times New Roman" w:hAnsi="Times New Roman" w:cs="Times New Roman"/>
          <w:b/>
          <w:bCs/>
          <w:i/>
        </w:rPr>
        <w:t>ami</w:t>
      </w:r>
      <w:r w:rsidR="00D85C47" w:rsidRPr="00D85C47">
        <w:rPr>
          <w:rFonts w:ascii="Times New Roman" w:hAnsi="Times New Roman" w:cs="Times New Roman"/>
          <w:b/>
          <w:bCs/>
          <w:i/>
        </w:rPr>
        <w:t xml:space="preserve"> wskazan</w:t>
      </w:r>
      <w:r w:rsidR="00155C98">
        <w:rPr>
          <w:rFonts w:ascii="Times New Roman" w:hAnsi="Times New Roman" w:cs="Times New Roman"/>
          <w:b/>
          <w:bCs/>
          <w:i/>
        </w:rPr>
        <w:t>ymi</w:t>
      </w:r>
      <w:r w:rsidR="00D85C47" w:rsidRPr="00D85C47">
        <w:rPr>
          <w:rFonts w:ascii="Times New Roman" w:hAnsi="Times New Roman" w:cs="Times New Roman"/>
          <w:b/>
          <w:bCs/>
          <w:i/>
        </w:rPr>
        <w:t xml:space="preserve"> w Formularzu Cenowym</w:t>
      </w:r>
      <w:r w:rsidR="00C62DBF" w:rsidRPr="00DE3CD6">
        <w:rPr>
          <w:rFonts w:ascii="Times New Roman" w:eastAsia="Times New Roman" w:hAnsi="Times New Roman" w:cs="Times New Roman"/>
          <w:spacing w:val="-3"/>
          <w:shd w:val="clear" w:color="auto" w:fill="FFFFFF"/>
        </w:rPr>
        <w:t>,</w:t>
      </w:r>
    </w:p>
    <w:p w:rsidR="00062CDF" w:rsidRDefault="00C62DBF" w:rsidP="00181E36">
      <w:pPr>
        <w:tabs>
          <w:tab w:val="left" w:leader="dot" w:pos="8182"/>
        </w:tabs>
        <w:spacing w:after="0" w:line="240" w:lineRule="auto"/>
        <w:ind w:left="851" w:hanging="425"/>
        <w:rPr>
          <w:rFonts w:ascii="Times New Roman" w:eastAsia="Times New Roman" w:hAnsi="Times New Roman" w:cs="Times New Roman"/>
          <w:sz w:val="20"/>
          <w:shd w:val="clear" w:color="auto" w:fill="FFFFFF"/>
        </w:rPr>
      </w:pPr>
      <w:r>
        <w:rPr>
          <w:rFonts w:ascii="Times New Roman" w:eastAsia="Times New Roman" w:hAnsi="Times New Roman" w:cs="Times New Roman"/>
          <w:spacing w:val="-4"/>
          <w:shd w:val="clear" w:color="auto" w:fill="FFFFFF"/>
        </w:rPr>
        <w:t>słownie:</w:t>
      </w:r>
      <w:r>
        <w:rPr>
          <w:rFonts w:ascii="Times New Roman" w:eastAsia="Times New Roman" w:hAnsi="Times New Roman" w:cs="Times New Roman"/>
          <w:shd w:val="clear" w:color="auto" w:fill="FFFFFF"/>
        </w:rPr>
        <w:tab/>
      </w:r>
      <w:r>
        <w:rPr>
          <w:rFonts w:ascii="Times New Roman" w:eastAsia="Times New Roman" w:hAnsi="Times New Roman" w:cs="Times New Roman"/>
          <w:spacing w:val="-2"/>
          <w:shd w:val="clear" w:color="auto" w:fill="FFFFFF"/>
        </w:rPr>
        <w:t>PLN netto;</w:t>
      </w:r>
    </w:p>
    <w:p w:rsidR="00062CDF" w:rsidRPr="00181E36" w:rsidRDefault="00181E36" w:rsidP="00181E36">
      <w:pPr>
        <w:tabs>
          <w:tab w:val="left" w:pos="1447"/>
          <w:tab w:val="left" w:leader="dot" w:pos="4438"/>
        </w:tabs>
        <w:spacing w:after="0" w:line="240" w:lineRule="auto"/>
        <w:ind w:left="850" w:hanging="425"/>
        <w:rPr>
          <w:rFonts w:ascii="Times New Roman" w:eastAsia="Times New Roman" w:hAnsi="Times New Roman" w:cs="Times New Roman"/>
          <w:spacing w:val="-7"/>
          <w:shd w:val="clear" w:color="auto" w:fill="FFFFFF"/>
        </w:rPr>
      </w:pPr>
      <w:r>
        <w:rPr>
          <w:rFonts w:ascii="Times New Roman" w:eastAsia="Times New Roman" w:hAnsi="Times New Roman" w:cs="Times New Roman"/>
          <w:spacing w:val="-2"/>
          <w:shd w:val="clear" w:color="auto" w:fill="FFFFFF"/>
        </w:rPr>
        <w:t xml:space="preserve">b) </w:t>
      </w:r>
      <w:r w:rsidR="00C62DBF" w:rsidRPr="00181E36">
        <w:rPr>
          <w:rFonts w:ascii="Times New Roman" w:eastAsia="Times New Roman" w:hAnsi="Times New Roman" w:cs="Times New Roman"/>
          <w:spacing w:val="-2"/>
          <w:shd w:val="clear" w:color="auto" w:fill="FFFFFF"/>
        </w:rPr>
        <w:t>stawka podatku VAT**</w:t>
      </w:r>
      <w:r w:rsidR="00C62DBF" w:rsidRPr="00181E36">
        <w:rPr>
          <w:rFonts w:ascii="Times New Roman" w:eastAsia="Times New Roman" w:hAnsi="Times New Roman" w:cs="Times New Roman"/>
          <w:shd w:val="clear" w:color="auto" w:fill="FFFFFF"/>
        </w:rPr>
        <w:tab/>
      </w:r>
      <w:r w:rsidR="00C62DBF" w:rsidRPr="00181E36">
        <w:rPr>
          <w:rFonts w:ascii="Times New Roman" w:eastAsia="Times New Roman" w:hAnsi="Times New Roman" w:cs="Times New Roman"/>
          <w:spacing w:val="-9"/>
          <w:shd w:val="clear" w:color="auto" w:fill="FFFFFF"/>
        </w:rPr>
        <w:t>%,</w:t>
      </w:r>
    </w:p>
    <w:p w:rsidR="00062CDF" w:rsidRPr="001552C9" w:rsidRDefault="00C62DBF" w:rsidP="000C392A">
      <w:pPr>
        <w:pStyle w:val="Akapitzlist"/>
        <w:numPr>
          <w:ilvl w:val="0"/>
          <w:numId w:val="30"/>
        </w:numPr>
        <w:tabs>
          <w:tab w:val="left" w:pos="709"/>
          <w:tab w:val="left" w:pos="1134"/>
          <w:tab w:val="left" w:leader="dot" w:pos="6576"/>
        </w:tabs>
        <w:spacing w:after="0" w:line="240" w:lineRule="auto"/>
        <w:ind w:left="426" w:firstLine="0"/>
        <w:rPr>
          <w:rFonts w:ascii="Times New Roman" w:eastAsia="Times New Roman" w:hAnsi="Times New Roman" w:cs="Times New Roman"/>
          <w:spacing w:val="-8"/>
          <w:shd w:val="clear" w:color="auto" w:fill="FFFFFF"/>
        </w:rPr>
      </w:pPr>
      <w:r w:rsidRPr="001552C9">
        <w:rPr>
          <w:rFonts w:ascii="Times New Roman" w:eastAsia="Times New Roman" w:hAnsi="Times New Roman" w:cs="Times New Roman"/>
          <w:spacing w:val="-1"/>
          <w:shd w:val="clear" w:color="auto" w:fill="FFFFFF"/>
        </w:rPr>
        <w:t>za cenę oferty brutto*:</w:t>
      </w:r>
      <w:r w:rsidRPr="001552C9">
        <w:rPr>
          <w:rFonts w:ascii="Times New Roman" w:eastAsia="Times New Roman" w:hAnsi="Times New Roman" w:cs="Times New Roman"/>
          <w:shd w:val="clear" w:color="auto" w:fill="FFFFFF"/>
        </w:rPr>
        <w:tab/>
      </w:r>
      <w:r w:rsidRPr="001552C9">
        <w:rPr>
          <w:rFonts w:ascii="Times New Roman" w:eastAsia="Times New Roman" w:hAnsi="Times New Roman" w:cs="Times New Roman"/>
          <w:spacing w:val="-4"/>
          <w:shd w:val="clear" w:color="auto" w:fill="FFFFFF"/>
        </w:rPr>
        <w:t>PLN,</w:t>
      </w:r>
    </w:p>
    <w:p w:rsidR="00062CDF" w:rsidRDefault="00C62DBF" w:rsidP="00181E36">
      <w:pPr>
        <w:tabs>
          <w:tab w:val="left" w:leader="dot" w:pos="8184"/>
        </w:tabs>
        <w:spacing w:after="0" w:line="240" w:lineRule="auto"/>
        <w:ind w:left="1418" w:hanging="992"/>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4"/>
          <w:shd w:val="clear" w:color="auto" w:fill="FFFFFF"/>
        </w:rPr>
        <w:t>słownie:</w:t>
      </w:r>
      <w:r w:rsidR="00181E36">
        <w:rPr>
          <w:rFonts w:ascii="Times New Roman" w:eastAsia="Times New Roman" w:hAnsi="Times New Roman" w:cs="Times New Roman"/>
          <w:spacing w:val="-4"/>
          <w:shd w:val="clear" w:color="auto" w:fill="FFFFFF"/>
        </w:rPr>
        <w:t xml:space="preserve"> …………………………………………</w:t>
      </w:r>
      <w:r>
        <w:rPr>
          <w:rFonts w:ascii="Times New Roman" w:eastAsia="Times New Roman" w:hAnsi="Times New Roman" w:cs="Times New Roman"/>
          <w:shd w:val="clear" w:color="auto" w:fill="FFFFFF"/>
        </w:rPr>
        <w:tab/>
      </w:r>
      <w:r>
        <w:rPr>
          <w:rFonts w:ascii="Times New Roman" w:eastAsia="Times New Roman" w:hAnsi="Times New Roman" w:cs="Times New Roman"/>
          <w:spacing w:val="-1"/>
          <w:shd w:val="clear" w:color="auto" w:fill="FFFFFF"/>
        </w:rPr>
        <w:t>PLN brutto</w:t>
      </w:r>
      <w:r w:rsidR="00D11AEA">
        <w:rPr>
          <w:rFonts w:ascii="Times New Roman" w:eastAsia="Times New Roman" w:hAnsi="Times New Roman" w:cs="Times New Roman"/>
          <w:spacing w:val="-1"/>
          <w:shd w:val="clear" w:color="auto" w:fill="FFFFFF"/>
        </w:rPr>
        <w:t>.</w:t>
      </w:r>
    </w:p>
    <w:p w:rsidR="00181E36" w:rsidRPr="00181E36" w:rsidRDefault="00181E36" w:rsidP="000C392A">
      <w:pPr>
        <w:pStyle w:val="Akapitzlist"/>
        <w:numPr>
          <w:ilvl w:val="0"/>
          <w:numId w:val="44"/>
        </w:numPr>
        <w:tabs>
          <w:tab w:val="left" w:leader="dot" w:pos="8184"/>
        </w:tabs>
        <w:spacing w:after="0" w:line="240" w:lineRule="auto"/>
        <w:ind w:left="426" w:hanging="426"/>
        <w:rPr>
          <w:rFonts w:ascii="Times New Roman" w:eastAsia="Times New Roman" w:hAnsi="Times New Roman" w:cs="Times New Roman"/>
          <w:b/>
          <w:i/>
          <w:spacing w:val="-1"/>
          <w:shd w:val="clear" w:color="auto" w:fill="FFFFFF"/>
        </w:rPr>
      </w:pPr>
      <w:r>
        <w:rPr>
          <w:rFonts w:ascii="Times New Roman" w:eastAsia="Times New Roman" w:hAnsi="Times New Roman" w:cs="Times New Roman"/>
          <w:spacing w:val="-1"/>
          <w:shd w:val="clear" w:color="auto" w:fill="FFFFFF"/>
        </w:rPr>
        <w:t xml:space="preserve">dostawa zostanie </w:t>
      </w:r>
      <w:r w:rsidR="006C4083">
        <w:rPr>
          <w:rFonts w:ascii="Times New Roman" w:eastAsia="Times New Roman" w:hAnsi="Times New Roman" w:cs="Times New Roman"/>
          <w:spacing w:val="-1"/>
          <w:shd w:val="clear" w:color="auto" w:fill="FFFFFF"/>
        </w:rPr>
        <w:t>zrealizowana w terminie …………………</w:t>
      </w:r>
      <w:r>
        <w:rPr>
          <w:rFonts w:ascii="Times New Roman" w:eastAsia="Times New Roman" w:hAnsi="Times New Roman" w:cs="Times New Roman"/>
          <w:spacing w:val="-1"/>
          <w:shd w:val="clear" w:color="auto" w:fill="FFFFFF"/>
        </w:rPr>
        <w:t xml:space="preserve">…. </w:t>
      </w:r>
      <w:r w:rsidRPr="00181E36">
        <w:rPr>
          <w:rFonts w:ascii="Times New Roman" w:eastAsia="Times New Roman" w:hAnsi="Times New Roman" w:cs="Times New Roman"/>
          <w:b/>
          <w:i/>
          <w:spacing w:val="-1"/>
          <w:shd w:val="clear" w:color="auto" w:fill="FFFFFF"/>
        </w:rPr>
        <w:t xml:space="preserve">(termin dostawy </w:t>
      </w:r>
      <w:r w:rsidR="006C4083">
        <w:rPr>
          <w:rFonts w:ascii="Times New Roman" w:eastAsia="Times New Roman" w:hAnsi="Times New Roman" w:cs="Times New Roman"/>
          <w:b/>
          <w:i/>
          <w:spacing w:val="-1"/>
          <w:shd w:val="clear" w:color="auto" w:fill="FFFFFF"/>
        </w:rPr>
        <w:t>do 20.07.2016 roku</w:t>
      </w:r>
      <w:r w:rsidRPr="00181E36">
        <w:rPr>
          <w:rFonts w:ascii="Times New Roman" w:eastAsia="Times New Roman" w:hAnsi="Times New Roman" w:cs="Times New Roman"/>
          <w:b/>
          <w:i/>
          <w:spacing w:val="-1"/>
          <w:shd w:val="clear" w:color="auto" w:fill="FFFFFF"/>
        </w:rPr>
        <w:t>)</w:t>
      </w:r>
    </w:p>
    <w:p w:rsidR="00062CDF" w:rsidRDefault="00C62DBF">
      <w:pPr>
        <w:spacing w:before="24" w:after="0" w:line="247" w:lineRule="auto"/>
        <w:ind w:left="19"/>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 xml:space="preserve">Zgodnie z Ustawą o podatku od towarów i usług obowiązek odprowadzenia podatku VAT leży po stronie </w:t>
      </w:r>
      <w:r w:rsidR="00D11AEA">
        <w:rPr>
          <w:rFonts w:ascii="Times New Roman" w:eastAsia="Times New Roman" w:hAnsi="Times New Roman" w:cs="Times New Roman"/>
          <w:b/>
          <w:shd w:val="clear" w:color="auto" w:fill="FFFFFF"/>
        </w:rPr>
        <w:t>………………………….. (</w:t>
      </w:r>
      <w:r>
        <w:rPr>
          <w:rFonts w:ascii="Times New Roman" w:eastAsia="Times New Roman" w:hAnsi="Times New Roman" w:cs="Times New Roman"/>
          <w:b/>
          <w:shd w:val="clear" w:color="auto" w:fill="FFFFFF"/>
        </w:rPr>
        <w:t>Wykonawcy/Zamawiającego</w:t>
      </w:r>
      <w:r w:rsidR="00D11AEA">
        <w:rPr>
          <w:rFonts w:ascii="Times New Roman" w:eastAsia="Times New Roman" w:hAnsi="Times New Roman" w:cs="Times New Roman"/>
          <w:b/>
          <w:shd w:val="clear" w:color="auto" w:fill="FFFFFF"/>
        </w:rPr>
        <w:t>)</w:t>
      </w:r>
      <w:r>
        <w:rPr>
          <w:rFonts w:ascii="Times New Roman" w:eastAsia="Times New Roman" w:hAnsi="Times New Roman" w:cs="Times New Roman"/>
          <w:b/>
          <w:shd w:val="clear" w:color="auto" w:fill="FFFFFF"/>
        </w:rPr>
        <w:t>*</w:t>
      </w:r>
      <w:r>
        <w:rPr>
          <w:rFonts w:ascii="Times New Roman" w:eastAsia="Times New Roman" w:hAnsi="Times New Roman" w:cs="Times New Roman"/>
          <w:shd w:val="clear" w:color="auto" w:fill="FFFFFF"/>
        </w:rPr>
        <w:t>**.</w:t>
      </w:r>
    </w:p>
    <w:p w:rsidR="00062CDF" w:rsidRDefault="00C62DBF" w:rsidP="000C392A">
      <w:pPr>
        <w:numPr>
          <w:ilvl w:val="0"/>
          <w:numId w:val="23"/>
        </w:numPr>
        <w:tabs>
          <w:tab w:val="left" w:pos="288"/>
          <w:tab w:val="left" w:leader="dot" w:pos="6130"/>
        </w:tabs>
        <w:spacing w:after="0" w:line="240" w:lineRule="auto"/>
        <w:ind w:left="12"/>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1"/>
          <w:shd w:val="clear" w:color="auto" w:fill="FFFFFF"/>
        </w:rPr>
        <w:t>Na zaoferowane urządzenia udzielamy</w:t>
      </w:r>
      <w:r>
        <w:rPr>
          <w:rFonts w:ascii="Times New Roman" w:eastAsia="Times New Roman" w:hAnsi="Times New Roman" w:cs="Times New Roman"/>
          <w:shd w:val="clear" w:color="auto" w:fill="FFFFFF"/>
        </w:rPr>
        <w:tab/>
      </w:r>
      <w:r w:rsidR="00FB19C6">
        <w:rPr>
          <w:rFonts w:ascii="Times New Roman" w:eastAsia="Times New Roman" w:hAnsi="Times New Roman" w:cs="Times New Roman"/>
          <w:spacing w:val="-5"/>
          <w:shd w:val="clear" w:color="auto" w:fill="FFFFFF"/>
        </w:rPr>
        <w:t>(min. 24)</w:t>
      </w:r>
      <w:r w:rsidR="00FB19C6" w:rsidRPr="00FB19C6">
        <w:rPr>
          <w:rFonts w:ascii="Times New Roman" w:eastAsia="Times New Roman" w:hAnsi="Times New Roman" w:cs="Times New Roman"/>
          <w:spacing w:val="-1"/>
          <w:shd w:val="clear" w:color="auto" w:fill="FFFFFF"/>
        </w:rPr>
        <w:t xml:space="preserve"> </w:t>
      </w:r>
      <w:r w:rsidR="00FB19C6">
        <w:rPr>
          <w:rFonts w:ascii="Times New Roman" w:eastAsia="Times New Roman" w:hAnsi="Times New Roman" w:cs="Times New Roman"/>
          <w:spacing w:val="-1"/>
          <w:shd w:val="clear" w:color="auto" w:fill="FFFFFF"/>
        </w:rPr>
        <w:t>****</w:t>
      </w:r>
      <w:r>
        <w:rPr>
          <w:rFonts w:ascii="Times New Roman" w:eastAsia="Times New Roman" w:hAnsi="Times New Roman" w:cs="Times New Roman"/>
          <w:spacing w:val="-5"/>
          <w:shd w:val="clear" w:color="auto" w:fill="FFFFFF"/>
        </w:rPr>
        <w:t xml:space="preserve"> miesięcznej rękojmi.</w:t>
      </w:r>
    </w:p>
    <w:p w:rsidR="00062CDF" w:rsidRDefault="00C62DBF" w:rsidP="000C392A">
      <w:pPr>
        <w:numPr>
          <w:ilvl w:val="0"/>
          <w:numId w:val="23"/>
        </w:numPr>
        <w:tabs>
          <w:tab w:val="left" w:pos="288"/>
          <w:tab w:val="left" w:leader="dot" w:pos="5966"/>
        </w:tabs>
        <w:spacing w:after="0" w:line="240" w:lineRule="auto"/>
        <w:ind w:left="12"/>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2"/>
          <w:shd w:val="clear" w:color="auto" w:fill="FFFFFF"/>
        </w:rPr>
        <w:t>Na wykonane prace oraz zaoferowane urządzenia udzielamy</w:t>
      </w:r>
      <w:r>
        <w:rPr>
          <w:rFonts w:ascii="Times New Roman" w:eastAsia="Times New Roman" w:hAnsi="Times New Roman" w:cs="Times New Roman"/>
          <w:shd w:val="clear" w:color="auto" w:fill="FFFFFF"/>
        </w:rPr>
        <w:tab/>
      </w:r>
      <w:r>
        <w:rPr>
          <w:rFonts w:ascii="Times New Roman" w:eastAsia="Times New Roman" w:hAnsi="Times New Roman" w:cs="Times New Roman"/>
          <w:spacing w:val="-1"/>
          <w:shd w:val="clear" w:color="auto" w:fill="FFFFFF"/>
        </w:rPr>
        <w:t>(min. 24)**** miesięcznej gwarancji.</w:t>
      </w:r>
    </w:p>
    <w:p w:rsidR="00062CDF" w:rsidRDefault="00C62DBF" w:rsidP="000C392A">
      <w:pPr>
        <w:numPr>
          <w:ilvl w:val="0"/>
          <w:numId w:val="23"/>
        </w:numPr>
        <w:tabs>
          <w:tab w:val="left" w:pos="288"/>
          <w:tab w:val="left" w:pos="6014"/>
        </w:tabs>
        <w:spacing w:after="0" w:line="240" w:lineRule="auto"/>
        <w:ind w:left="288" w:hanging="276"/>
        <w:jc w:val="both"/>
        <w:rPr>
          <w:rFonts w:ascii="Times New Roman" w:eastAsia="Times New Roman" w:hAnsi="Times New Roman" w:cs="Times New Roman"/>
          <w:spacing w:val="-9"/>
          <w:shd w:val="clear" w:color="auto" w:fill="FFFFFF"/>
        </w:rPr>
      </w:pPr>
      <w:r>
        <w:rPr>
          <w:rFonts w:ascii="Times New Roman" w:eastAsia="Times New Roman" w:hAnsi="Times New Roman" w:cs="Times New Roman"/>
          <w:shd w:val="clear" w:color="auto" w:fill="FFFFFF"/>
        </w:rPr>
        <w:t xml:space="preserve">Zobowiązujemy się, w przypadku uznania naszej oferty za najkorzystniejszą, do zawarcia umowy na </w:t>
      </w:r>
      <w:r>
        <w:rPr>
          <w:rFonts w:ascii="Times New Roman" w:eastAsia="Times New Roman" w:hAnsi="Times New Roman" w:cs="Times New Roman"/>
          <w:spacing w:val="-2"/>
          <w:shd w:val="clear" w:color="auto" w:fill="FFFFFF"/>
        </w:rPr>
        <w:t xml:space="preserve">warunkach określonych w Ogólnych warunkach umowy (Rozdz. XVIII SIWZ) w terminie wskazanym przez </w:t>
      </w:r>
      <w:r>
        <w:rPr>
          <w:rFonts w:ascii="Times New Roman" w:eastAsia="Times New Roman" w:hAnsi="Times New Roman" w:cs="Times New Roman"/>
          <w:shd w:val="clear" w:color="auto" w:fill="FFFFFF"/>
        </w:rPr>
        <w:t>Zamawiającego.</w:t>
      </w:r>
      <w:r>
        <w:rPr>
          <w:rFonts w:ascii="Arial" w:eastAsia="Arial" w:hAnsi="Arial" w:cs="Arial"/>
          <w:shd w:val="clear" w:color="auto" w:fill="FFFFFF"/>
        </w:rPr>
        <w:tab/>
      </w:r>
    </w:p>
    <w:p w:rsidR="00D11AEA" w:rsidRPr="00D11AEA" w:rsidRDefault="00C62DBF" w:rsidP="000C392A">
      <w:pPr>
        <w:numPr>
          <w:ilvl w:val="0"/>
          <w:numId w:val="23"/>
        </w:numPr>
        <w:tabs>
          <w:tab w:val="left" w:pos="288"/>
        </w:tabs>
        <w:spacing w:after="0" w:line="240" w:lineRule="auto"/>
        <w:ind w:left="284" w:right="413" w:hanging="284"/>
        <w:jc w:val="both"/>
        <w:rPr>
          <w:rFonts w:ascii="Times New Roman" w:eastAsia="Times New Roman" w:hAnsi="Times New Roman" w:cs="Times New Roman"/>
          <w:shd w:val="clear" w:color="auto" w:fill="FFFFFF"/>
        </w:rPr>
      </w:pPr>
      <w:r w:rsidRPr="00D11AEA">
        <w:rPr>
          <w:rFonts w:ascii="Times New Roman" w:eastAsia="Times New Roman" w:hAnsi="Times New Roman" w:cs="Times New Roman"/>
          <w:shd w:val="clear" w:color="auto" w:fill="FFFFFF"/>
        </w:rPr>
        <w:t>Reklamacje należy składać w dni robocze od poniedziałku do piątku w godz. 08</w:t>
      </w:r>
      <w:r w:rsidR="001552C9" w:rsidRPr="00D11AEA">
        <w:rPr>
          <w:rFonts w:ascii="Times New Roman" w:eastAsia="Times New Roman" w:hAnsi="Times New Roman" w:cs="Times New Roman"/>
          <w:shd w:val="clear" w:color="auto" w:fill="FFFFFF"/>
        </w:rPr>
        <w:t>:</w:t>
      </w:r>
      <w:r w:rsidRPr="00D11AEA">
        <w:rPr>
          <w:rFonts w:ascii="Times New Roman" w:eastAsia="Times New Roman" w:hAnsi="Times New Roman" w:cs="Times New Roman"/>
          <w:shd w:val="clear" w:color="auto" w:fill="FFFFFF"/>
        </w:rPr>
        <w:t xml:space="preserve">00 </w:t>
      </w:r>
      <w:r w:rsidR="001552C9" w:rsidRPr="00D11AEA">
        <w:rPr>
          <w:rFonts w:ascii="Times New Roman" w:eastAsia="Times New Roman" w:hAnsi="Times New Roman" w:cs="Times New Roman"/>
          <w:shd w:val="clear" w:color="auto" w:fill="FFFFFF"/>
        </w:rPr>
        <w:t>–</w:t>
      </w:r>
      <w:r w:rsidRPr="00D11AEA">
        <w:rPr>
          <w:rFonts w:ascii="Times New Roman" w:eastAsia="Times New Roman" w:hAnsi="Times New Roman" w:cs="Times New Roman"/>
          <w:shd w:val="clear" w:color="auto" w:fill="FFFFFF"/>
        </w:rPr>
        <w:t xml:space="preserve"> 16</w:t>
      </w:r>
      <w:r w:rsidR="001552C9" w:rsidRPr="00D11AEA">
        <w:rPr>
          <w:rFonts w:ascii="Times New Roman" w:eastAsia="Times New Roman" w:hAnsi="Times New Roman" w:cs="Times New Roman"/>
          <w:shd w:val="clear" w:color="auto" w:fill="FFFFFF"/>
        </w:rPr>
        <w:t>:</w:t>
      </w:r>
      <w:r w:rsidRPr="00D11AEA">
        <w:rPr>
          <w:rFonts w:ascii="Times New Roman" w:eastAsia="Times New Roman" w:hAnsi="Times New Roman" w:cs="Times New Roman"/>
          <w:shd w:val="clear" w:color="auto" w:fill="FFFFFF"/>
        </w:rPr>
        <w:t>00 na numer faks</w:t>
      </w:r>
      <w:r w:rsidRPr="00D11AEA">
        <w:rPr>
          <w:rFonts w:ascii="Times New Roman" w:eastAsia="Times New Roman" w:hAnsi="Times New Roman" w:cs="Times New Roman"/>
          <w:spacing w:val="-8"/>
          <w:shd w:val="clear" w:color="auto" w:fill="FFFFFF"/>
        </w:rPr>
        <w:t>u</w:t>
      </w:r>
      <w:r w:rsidR="00181E36">
        <w:rPr>
          <w:rFonts w:ascii="Times New Roman" w:eastAsia="Times New Roman" w:hAnsi="Times New Roman" w:cs="Times New Roman"/>
          <w:spacing w:val="-8"/>
          <w:shd w:val="clear" w:color="auto" w:fill="FFFFFF"/>
        </w:rPr>
        <w:t xml:space="preserve"> ……………………………..</w:t>
      </w:r>
    </w:p>
    <w:p w:rsidR="00D11AEA" w:rsidRPr="00D11AEA" w:rsidRDefault="00D11AEA" w:rsidP="000C392A">
      <w:pPr>
        <w:numPr>
          <w:ilvl w:val="0"/>
          <w:numId w:val="23"/>
        </w:numPr>
        <w:tabs>
          <w:tab w:val="left" w:pos="284"/>
        </w:tabs>
        <w:spacing w:after="0" w:line="240" w:lineRule="auto"/>
        <w:ind w:left="284" w:hanging="284"/>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O</w:t>
      </w:r>
      <w:r w:rsidRPr="00D11AEA">
        <w:rPr>
          <w:rFonts w:ascii="Times New Roman" w:eastAsia="Times New Roman" w:hAnsi="Times New Roman" w:cs="Times New Roman"/>
          <w:shd w:val="clear" w:color="auto" w:fill="FFFFFF"/>
        </w:rPr>
        <w:t>sob</w:t>
      </w:r>
      <w:r>
        <w:rPr>
          <w:rFonts w:ascii="Times New Roman" w:eastAsia="Times New Roman" w:hAnsi="Times New Roman" w:cs="Times New Roman"/>
          <w:shd w:val="clear" w:color="auto" w:fill="FFFFFF"/>
        </w:rPr>
        <w:t>ą</w:t>
      </w:r>
      <w:r w:rsidRPr="00D11AEA">
        <w:rPr>
          <w:rFonts w:ascii="Times New Roman" w:eastAsia="Times New Roman" w:hAnsi="Times New Roman" w:cs="Times New Roman"/>
          <w:shd w:val="clear" w:color="auto" w:fill="FFFFFF"/>
        </w:rPr>
        <w:t xml:space="preserve"> odpowiedzialn</w:t>
      </w:r>
      <w:r>
        <w:rPr>
          <w:rFonts w:ascii="Times New Roman" w:eastAsia="Times New Roman" w:hAnsi="Times New Roman" w:cs="Times New Roman"/>
          <w:shd w:val="clear" w:color="auto" w:fill="FFFFFF"/>
        </w:rPr>
        <w:t>ą</w:t>
      </w:r>
      <w:r w:rsidRPr="00D11AEA">
        <w:rPr>
          <w:rFonts w:ascii="Times New Roman" w:eastAsia="Times New Roman" w:hAnsi="Times New Roman" w:cs="Times New Roman"/>
          <w:shd w:val="clear" w:color="auto" w:fill="FFFFFF"/>
        </w:rPr>
        <w:t xml:space="preserve"> za realizację przedmiotu zamówienia i koordynację przedmiotu umowy</w:t>
      </w:r>
      <w:r>
        <w:rPr>
          <w:rFonts w:ascii="Times New Roman" w:eastAsia="Times New Roman" w:hAnsi="Times New Roman" w:cs="Times New Roman"/>
          <w:shd w:val="clear" w:color="auto" w:fill="FFFFFF"/>
        </w:rPr>
        <w:t xml:space="preserve"> jest</w:t>
      </w:r>
      <w:r w:rsidRPr="00D11AEA">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w:t>
      </w:r>
      <w:r w:rsidRPr="00D11AEA">
        <w:rPr>
          <w:rFonts w:ascii="Times New Roman" w:eastAsia="Times New Roman" w:hAnsi="Times New Roman" w:cs="Times New Roman"/>
          <w:shd w:val="clear" w:color="auto" w:fill="FFFFFF"/>
        </w:rPr>
        <w:t xml:space="preserve">(imię  i  nazwisko)  - nr </w:t>
      </w:r>
      <w:proofErr w:type="spellStart"/>
      <w:r w:rsidRPr="00D11AEA">
        <w:rPr>
          <w:rFonts w:ascii="Times New Roman" w:eastAsia="Times New Roman" w:hAnsi="Times New Roman" w:cs="Times New Roman"/>
          <w:shd w:val="clear" w:color="auto" w:fill="FFFFFF"/>
        </w:rPr>
        <w:t>tel</w:t>
      </w:r>
      <w:proofErr w:type="spellEnd"/>
      <w:r w:rsidR="00181E36">
        <w:rPr>
          <w:rFonts w:ascii="Times New Roman" w:eastAsia="Times New Roman" w:hAnsi="Times New Roman" w:cs="Times New Roman"/>
          <w:spacing w:val="-3"/>
          <w:shd w:val="clear" w:color="auto" w:fill="FFFFFF"/>
        </w:rPr>
        <w:t xml:space="preserve">/kom.: ……..… </w:t>
      </w:r>
      <w:r w:rsidRPr="00D11AEA">
        <w:rPr>
          <w:rFonts w:ascii="Times New Roman" w:eastAsia="Times New Roman" w:hAnsi="Times New Roman" w:cs="Times New Roman"/>
          <w:shd w:val="clear" w:color="auto" w:fill="FFFFFF"/>
        </w:rPr>
        <w:t>nr faxu: ………………………….</w:t>
      </w:r>
    </w:p>
    <w:p w:rsidR="00062CDF" w:rsidRDefault="00C62DBF" w:rsidP="000C392A">
      <w:pPr>
        <w:numPr>
          <w:ilvl w:val="0"/>
          <w:numId w:val="23"/>
        </w:numPr>
        <w:tabs>
          <w:tab w:val="left" w:pos="288"/>
        </w:tabs>
        <w:spacing w:after="0" w:line="240" w:lineRule="auto"/>
        <w:ind w:left="288" w:right="7" w:hanging="276"/>
        <w:jc w:val="both"/>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1"/>
          <w:shd w:val="clear" w:color="auto" w:fill="FFFFFF"/>
        </w:rPr>
        <w:t xml:space="preserve">Oświadczamy, że uważamy się za związanych niniejszą ofertą na czas wskazany w SIWZ, tj. </w:t>
      </w:r>
      <w:r w:rsidRPr="00181E36">
        <w:rPr>
          <w:rFonts w:ascii="Times New Roman" w:eastAsia="Times New Roman" w:hAnsi="Times New Roman" w:cs="Times New Roman"/>
          <w:spacing w:val="-1"/>
          <w:shd w:val="clear" w:color="auto" w:fill="FFFFFF"/>
        </w:rPr>
        <w:t>30</w:t>
      </w:r>
      <w:r>
        <w:rPr>
          <w:rFonts w:ascii="Times New Roman" w:eastAsia="Times New Roman" w:hAnsi="Times New Roman" w:cs="Times New Roman"/>
          <w:spacing w:val="-1"/>
          <w:shd w:val="clear" w:color="auto" w:fill="FFFFFF"/>
        </w:rPr>
        <w:t xml:space="preserve"> dni licząc </w:t>
      </w:r>
      <w:r>
        <w:rPr>
          <w:rFonts w:ascii="Times New Roman" w:eastAsia="Times New Roman" w:hAnsi="Times New Roman" w:cs="Times New Roman"/>
          <w:shd w:val="clear" w:color="auto" w:fill="FFFFFF"/>
        </w:rPr>
        <w:t>od terminu składania ofert.</w:t>
      </w:r>
    </w:p>
    <w:p w:rsidR="00062CDF" w:rsidRPr="001552C9" w:rsidRDefault="00C62DBF" w:rsidP="000C392A">
      <w:pPr>
        <w:numPr>
          <w:ilvl w:val="0"/>
          <w:numId w:val="23"/>
        </w:numPr>
        <w:tabs>
          <w:tab w:val="left" w:pos="288"/>
        </w:tabs>
        <w:spacing w:after="0" w:line="240" w:lineRule="auto"/>
        <w:ind w:left="295" w:hanging="272"/>
        <w:jc w:val="both"/>
        <w:rPr>
          <w:rFonts w:ascii="Times New Roman" w:eastAsia="Times New Roman" w:hAnsi="Times New Roman" w:cs="Times New Roman"/>
          <w:sz w:val="20"/>
          <w:shd w:val="clear" w:color="auto" w:fill="FFFFFF"/>
        </w:rPr>
      </w:pPr>
      <w:r w:rsidRPr="001552C9">
        <w:rPr>
          <w:rFonts w:ascii="Times New Roman" w:eastAsia="Times New Roman" w:hAnsi="Times New Roman" w:cs="Times New Roman"/>
          <w:shd w:val="clear" w:color="auto" w:fill="FFFFFF"/>
        </w:rPr>
        <w:t>Zobowiązujemy   się   do   zapewnienia   możliwości   odbierania   wszelkiej   korespondencji   związanej</w:t>
      </w:r>
      <w:r w:rsidR="001552C9" w:rsidRPr="001552C9">
        <w:rPr>
          <w:rFonts w:ascii="Times New Roman" w:eastAsia="Times New Roman" w:hAnsi="Times New Roman" w:cs="Times New Roman"/>
          <w:shd w:val="clear" w:color="auto" w:fill="FFFFFF"/>
        </w:rPr>
        <w:t xml:space="preserve"> </w:t>
      </w:r>
      <w:r w:rsidRPr="001552C9">
        <w:rPr>
          <w:rFonts w:ascii="Times New Roman" w:eastAsia="Times New Roman" w:hAnsi="Times New Roman" w:cs="Times New Roman"/>
          <w:shd w:val="clear" w:color="auto" w:fill="FFFFFF"/>
        </w:rPr>
        <w:t xml:space="preserve">z prowadzonym  postępowaniem  przez  całą dobę  na  numer  </w:t>
      </w:r>
      <w:proofErr w:type="spellStart"/>
      <w:r w:rsidRPr="001552C9">
        <w:rPr>
          <w:rFonts w:ascii="Times New Roman" w:eastAsia="Times New Roman" w:hAnsi="Times New Roman" w:cs="Times New Roman"/>
          <w:shd w:val="clear" w:color="auto" w:fill="FFFFFF"/>
        </w:rPr>
        <w:t>tel</w:t>
      </w:r>
      <w:proofErr w:type="spellEnd"/>
      <w:r w:rsidR="00181E36">
        <w:rPr>
          <w:rFonts w:ascii="Times New Roman" w:eastAsia="Times New Roman" w:hAnsi="Times New Roman" w:cs="Times New Roman"/>
          <w:shd w:val="clear" w:color="auto" w:fill="FFFFFF"/>
        </w:rPr>
        <w:t>……………………………</w:t>
      </w:r>
      <w:r w:rsidRPr="001552C9">
        <w:rPr>
          <w:rFonts w:ascii="Times New Roman" w:eastAsia="Times New Roman" w:hAnsi="Times New Roman" w:cs="Times New Roman"/>
          <w:shd w:val="clear" w:color="auto" w:fill="FFFFFF"/>
        </w:rPr>
        <w:tab/>
      </w:r>
      <w:r w:rsidRPr="001552C9">
        <w:rPr>
          <w:rFonts w:ascii="Times New Roman" w:eastAsia="Times New Roman" w:hAnsi="Times New Roman" w:cs="Times New Roman"/>
          <w:spacing w:val="-8"/>
          <w:shd w:val="clear" w:color="auto" w:fill="FFFFFF"/>
        </w:rPr>
        <w:t>*****</w:t>
      </w:r>
    </w:p>
    <w:p w:rsidR="00062CDF" w:rsidRDefault="00C62DBF" w:rsidP="0072340F">
      <w:pPr>
        <w:tabs>
          <w:tab w:val="left" w:leader="dot" w:pos="3595"/>
          <w:tab w:val="left" w:leader="dot" w:pos="8808"/>
        </w:tabs>
        <w:spacing w:after="0" w:line="240" w:lineRule="auto"/>
        <w:ind w:left="295"/>
        <w:rPr>
          <w:rFonts w:ascii="Times New Roman" w:eastAsia="Times New Roman" w:hAnsi="Times New Roman" w:cs="Times New Roman"/>
          <w:sz w:val="20"/>
          <w:shd w:val="clear" w:color="auto" w:fill="FFFFFF"/>
        </w:rPr>
      </w:pPr>
      <w:r>
        <w:rPr>
          <w:rFonts w:ascii="Times New Roman" w:eastAsia="Times New Roman" w:hAnsi="Times New Roman" w:cs="Times New Roman"/>
          <w:spacing w:val="-3"/>
          <w:shd w:val="clear" w:color="auto" w:fill="FFFFFF"/>
        </w:rPr>
        <w:t>faksu</w:t>
      </w:r>
      <w:r>
        <w:rPr>
          <w:rFonts w:ascii="Times New Roman" w:eastAsia="Times New Roman" w:hAnsi="Times New Roman" w:cs="Times New Roman"/>
          <w:shd w:val="clear" w:color="auto" w:fill="FFFFFF"/>
        </w:rPr>
        <w:tab/>
      </w:r>
      <w:r>
        <w:rPr>
          <w:rFonts w:ascii="Times New Roman" w:eastAsia="Times New Roman" w:hAnsi="Times New Roman" w:cs="Times New Roman"/>
          <w:spacing w:val="-7"/>
          <w:shd w:val="clear" w:color="auto" w:fill="FFFFFF"/>
        </w:rPr>
        <w:t xml:space="preserve">***** </w:t>
      </w:r>
      <w:r w:rsidR="0013542F" w:rsidRPr="0013542F">
        <w:rPr>
          <w:rFonts w:ascii="Times New Roman" w:eastAsia="Times New Roman" w:hAnsi="Times New Roman" w:cs="Times New Roman"/>
          <w:spacing w:val="-7"/>
          <w:shd w:val="clear" w:color="auto" w:fill="FFFFFF"/>
        </w:rPr>
        <w:t>e-mail:</w:t>
      </w:r>
      <w:r>
        <w:rPr>
          <w:rFonts w:ascii="Times New Roman" w:eastAsia="Times New Roman" w:hAnsi="Times New Roman" w:cs="Times New Roman"/>
          <w:shd w:val="clear" w:color="auto" w:fill="FFFFFF"/>
        </w:rPr>
        <w:tab/>
      </w:r>
      <w:r>
        <w:rPr>
          <w:rFonts w:ascii="Times New Roman" w:eastAsia="Times New Roman" w:hAnsi="Times New Roman" w:cs="Times New Roman"/>
          <w:spacing w:val="-8"/>
          <w:shd w:val="clear" w:color="auto" w:fill="FFFFFF"/>
        </w:rPr>
        <w:t>*****</w:t>
      </w:r>
    </w:p>
    <w:p w:rsidR="00062CDF" w:rsidRDefault="00C62DBF" w:rsidP="0072340F">
      <w:pPr>
        <w:spacing w:after="0" w:line="240" w:lineRule="auto"/>
        <w:ind w:left="295" w:right="2"/>
        <w:jc w:val="both"/>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
          <w:shd w:val="clear" w:color="auto" w:fill="FFFFFF"/>
        </w:rPr>
        <w:t xml:space="preserve">W przypadku braku możliwości przekazania korespondencji - Zamawiający ma prawo uznać, iż powzięliśmy wiadomość o okolicznościach opisanych w tej korespondencji w dniu zamieszczenia jej </w:t>
      </w:r>
      <w:r>
        <w:rPr>
          <w:rFonts w:ascii="Times New Roman" w:eastAsia="Times New Roman" w:hAnsi="Times New Roman" w:cs="Times New Roman"/>
          <w:b/>
          <w:shd w:val="clear" w:color="auto" w:fill="FFFFFF"/>
        </w:rPr>
        <w:t>treści na stronie internetowej Zamawiającego.</w:t>
      </w:r>
    </w:p>
    <w:p w:rsidR="00062CDF" w:rsidRDefault="00D11AEA" w:rsidP="001552C9">
      <w:pPr>
        <w:tabs>
          <w:tab w:val="left" w:pos="288"/>
        </w:tabs>
        <w:spacing w:after="0" w:line="252" w:lineRule="auto"/>
        <w:ind w:left="284" w:right="7" w:hanging="284"/>
        <w:jc w:val="both"/>
        <w:rPr>
          <w:rFonts w:ascii="Times New Roman" w:eastAsia="Times New Roman" w:hAnsi="Times New Roman" w:cs="Times New Roman"/>
          <w:spacing w:val="-11"/>
          <w:shd w:val="clear" w:color="auto" w:fill="FFFFFF"/>
        </w:rPr>
      </w:pPr>
      <w:r>
        <w:rPr>
          <w:rFonts w:ascii="Times New Roman" w:eastAsia="Times New Roman" w:hAnsi="Times New Roman" w:cs="Times New Roman"/>
          <w:shd w:val="clear" w:color="auto" w:fill="FFFFFF"/>
        </w:rPr>
        <w:t>8</w:t>
      </w:r>
      <w:r w:rsidR="001552C9">
        <w:rPr>
          <w:rFonts w:ascii="Times New Roman" w:eastAsia="Times New Roman" w:hAnsi="Times New Roman" w:cs="Times New Roman"/>
          <w:shd w:val="clear" w:color="auto" w:fill="FFFFFF"/>
        </w:rPr>
        <w:t>.</w:t>
      </w:r>
      <w:r w:rsidR="001552C9">
        <w:rPr>
          <w:rFonts w:ascii="Times New Roman" w:eastAsia="Times New Roman" w:hAnsi="Times New Roman" w:cs="Times New Roman"/>
          <w:shd w:val="clear" w:color="auto" w:fill="FFFFFF"/>
        </w:rPr>
        <w:tab/>
      </w:r>
      <w:r w:rsidR="00C62DBF">
        <w:rPr>
          <w:rFonts w:ascii="Times New Roman" w:eastAsia="Times New Roman" w:hAnsi="Times New Roman" w:cs="Times New Roman"/>
          <w:shd w:val="clear" w:color="auto" w:fill="FFFFFF"/>
        </w:rPr>
        <w:t xml:space="preserve">Będziemy niezwłocznie potwierdzać fakt otrzymania wszelkiej korespondencji od Zamawiającego na </w:t>
      </w:r>
      <w:r w:rsidR="00C62DBF">
        <w:rPr>
          <w:rFonts w:ascii="Times New Roman" w:eastAsia="Times New Roman" w:hAnsi="Times New Roman" w:cs="Times New Roman"/>
          <w:spacing w:val="-1"/>
          <w:shd w:val="clear" w:color="auto" w:fill="FFFFFF"/>
        </w:rPr>
        <w:t xml:space="preserve">numer faksu wskazany w pkt 8 Rozdz. I SIWZ. W przypadku braku potwierdzenia faktu otrzymania </w:t>
      </w:r>
      <w:r w:rsidR="00C62DBF">
        <w:rPr>
          <w:rFonts w:ascii="Times New Roman" w:eastAsia="Times New Roman" w:hAnsi="Times New Roman" w:cs="Times New Roman"/>
          <w:shd w:val="clear" w:color="auto" w:fill="FFFFFF"/>
        </w:rPr>
        <w:t>korespondencji Zamawiający ma prawo uzna, iż dniem otrzymania korespondencji jest dzień jej przekazania przez Zamawiającego uzna, iż Wykonawca zapoznał się z treścią dokumentu w dniu jego przesłania przez Zamawiającego.</w:t>
      </w:r>
    </w:p>
    <w:p w:rsidR="00062CDF" w:rsidRDefault="00D11AEA" w:rsidP="00D11AEA">
      <w:pPr>
        <w:tabs>
          <w:tab w:val="left" w:pos="288"/>
          <w:tab w:val="left" w:leader="dot" w:pos="8088"/>
        </w:tabs>
        <w:spacing w:before="48" w:after="0" w:line="245" w:lineRule="auto"/>
        <w:ind w:left="284" w:right="14" w:hanging="284"/>
        <w:jc w:val="both"/>
        <w:rPr>
          <w:rFonts w:ascii="Times New Roman" w:eastAsia="Times New Roman" w:hAnsi="Times New Roman" w:cs="Times New Roman"/>
          <w:spacing w:val="-11"/>
          <w:shd w:val="clear" w:color="auto" w:fill="FFFFFF"/>
        </w:rPr>
      </w:pPr>
      <w:r>
        <w:rPr>
          <w:rFonts w:ascii="Times New Roman" w:eastAsia="Times New Roman" w:hAnsi="Times New Roman" w:cs="Times New Roman"/>
          <w:spacing w:val="-2"/>
          <w:shd w:val="clear" w:color="auto" w:fill="FFFFFF"/>
        </w:rPr>
        <w:t>9</w:t>
      </w:r>
      <w:r w:rsidR="001552C9">
        <w:rPr>
          <w:rFonts w:ascii="Times New Roman" w:eastAsia="Times New Roman" w:hAnsi="Times New Roman" w:cs="Times New Roman"/>
          <w:spacing w:val="-2"/>
          <w:shd w:val="clear" w:color="auto" w:fill="FFFFFF"/>
        </w:rPr>
        <w:t>.</w:t>
      </w:r>
      <w:r w:rsidR="001552C9">
        <w:rPr>
          <w:rFonts w:ascii="Times New Roman" w:eastAsia="Times New Roman" w:hAnsi="Times New Roman" w:cs="Times New Roman"/>
          <w:spacing w:val="-2"/>
          <w:shd w:val="clear" w:color="auto" w:fill="FFFFFF"/>
        </w:rPr>
        <w:tab/>
      </w:r>
      <w:r w:rsidR="00C62DBF">
        <w:rPr>
          <w:rFonts w:ascii="Times New Roman" w:eastAsia="Times New Roman" w:hAnsi="Times New Roman" w:cs="Times New Roman"/>
          <w:spacing w:val="-2"/>
          <w:shd w:val="clear" w:color="auto" w:fill="FFFFFF"/>
        </w:rPr>
        <w:t xml:space="preserve">Zamówienie realizowane będzie własnymi siłami/z pomocą Podwykonawcy, który realizować będzie część zamówienia obejmującą:  </w:t>
      </w:r>
      <w:r w:rsidR="00C62DBF">
        <w:rPr>
          <w:rFonts w:ascii="Times New Roman" w:eastAsia="Times New Roman" w:hAnsi="Times New Roman" w:cs="Times New Roman"/>
          <w:shd w:val="clear" w:color="auto" w:fill="FFFFFF"/>
        </w:rPr>
        <w:tab/>
      </w:r>
      <w:r w:rsidR="00C62DBF">
        <w:rPr>
          <w:rFonts w:ascii="Times New Roman" w:eastAsia="Times New Roman" w:hAnsi="Times New Roman" w:cs="Times New Roman"/>
          <w:spacing w:val="-7"/>
          <w:shd w:val="clear" w:color="auto" w:fill="FFFFFF"/>
        </w:rPr>
        <w:t>******</w:t>
      </w:r>
    </w:p>
    <w:p w:rsidR="00D053B0" w:rsidRDefault="00D053B0">
      <w:pPr>
        <w:tabs>
          <w:tab w:val="left" w:pos="5544"/>
        </w:tabs>
        <w:spacing w:before="29" w:after="0" w:line="240" w:lineRule="auto"/>
        <w:ind w:left="1061"/>
        <w:rPr>
          <w:rFonts w:ascii="Times New Roman" w:eastAsia="Times New Roman" w:hAnsi="Times New Roman" w:cs="Times New Roman"/>
          <w:spacing w:val="-20"/>
          <w:shd w:val="clear" w:color="auto" w:fill="FFFFFF"/>
        </w:rPr>
      </w:pPr>
    </w:p>
    <w:p w:rsidR="00062CDF" w:rsidRDefault="00C62DBF" w:rsidP="0072340F">
      <w:pPr>
        <w:tabs>
          <w:tab w:val="left" w:pos="5544"/>
        </w:tabs>
        <w:spacing w:after="0" w:line="240" w:lineRule="auto"/>
        <w:ind w:left="1061"/>
        <w:rPr>
          <w:rFonts w:ascii="Times New Roman" w:eastAsia="Times New Roman" w:hAnsi="Times New Roman" w:cs="Times New Roman"/>
          <w:sz w:val="20"/>
          <w:shd w:val="clear" w:color="auto" w:fill="FFFFFF"/>
        </w:rPr>
      </w:pPr>
      <w:r>
        <w:rPr>
          <w:rFonts w:ascii="Times New Roman" w:eastAsia="Times New Roman" w:hAnsi="Times New Roman" w:cs="Times New Roman"/>
          <w:spacing w:val="-20"/>
          <w:shd w:val="clear" w:color="auto" w:fill="FFFFFF"/>
        </w:rPr>
        <w:t>DATA:</w:t>
      </w:r>
      <w:r>
        <w:rPr>
          <w:rFonts w:ascii="Arial" w:eastAsia="Arial" w:hAnsi="Arial" w:cs="Arial"/>
          <w:shd w:val="clear" w:color="auto" w:fill="FFFFFF"/>
        </w:rPr>
        <w:tab/>
      </w:r>
      <w:r>
        <w:rPr>
          <w:rFonts w:ascii="Times New Roman" w:eastAsia="Times New Roman" w:hAnsi="Times New Roman" w:cs="Times New Roman"/>
          <w:spacing w:val="-13"/>
          <w:shd w:val="clear" w:color="auto" w:fill="FFFFFF"/>
        </w:rPr>
        <w:t>PODPIS I PIECZĘĆ WYKONAWCY:</w:t>
      </w:r>
    </w:p>
    <w:p w:rsidR="0072340F" w:rsidRDefault="0072340F" w:rsidP="0072340F">
      <w:pPr>
        <w:spacing w:after="0" w:line="240" w:lineRule="auto"/>
        <w:ind w:left="26"/>
        <w:rPr>
          <w:rFonts w:ascii="Times New Roman" w:eastAsia="Times New Roman" w:hAnsi="Times New Roman" w:cs="Times New Roman"/>
          <w:b/>
          <w:sz w:val="16"/>
          <w:szCs w:val="16"/>
          <w:shd w:val="clear" w:color="auto" w:fill="FFFFFF"/>
        </w:rPr>
      </w:pPr>
    </w:p>
    <w:p w:rsidR="0072340F" w:rsidRDefault="0072340F" w:rsidP="0072340F">
      <w:pPr>
        <w:spacing w:after="0" w:line="240" w:lineRule="auto"/>
        <w:ind w:left="26"/>
        <w:rPr>
          <w:rFonts w:ascii="Times New Roman" w:eastAsia="Times New Roman" w:hAnsi="Times New Roman" w:cs="Times New Roman"/>
          <w:b/>
          <w:sz w:val="16"/>
          <w:szCs w:val="16"/>
          <w:shd w:val="clear" w:color="auto" w:fill="FFFFFF"/>
        </w:rPr>
      </w:pPr>
    </w:p>
    <w:p w:rsidR="00062CDF" w:rsidRPr="00D11AEA" w:rsidRDefault="00C62DBF" w:rsidP="0072340F">
      <w:pPr>
        <w:spacing w:after="0" w:line="240" w:lineRule="auto"/>
        <w:ind w:left="26"/>
        <w:rPr>
          <w:rFonts w:ascii="Times New Roman" w:eastAsia="Times New Roman" w:hAnsi="Times New Roman" w:cs="Times New Roman"/>
          <w:sz w:val="16"/>
          <w:szCs w:val="16"/>
          <w:shd w:val="clear" w:color="auto" w:fill="FFFFFF"/>
        </w:rPr>
      </w:pPr>
      <w:r w:rsidRPr="00D11AEA">
        <w:rPr>
          <w:rFonts w:ascii="Times New Roman" w:eastAsia="Times New Roman" w:hAnsi="Times New Roman" w:cs="Times New Roman"/>
          <w:b/>
          <w:sz w:val="16"/>
          <w:szCs w:val="16"/>
          <w:shd w:val="clear" w:color="auto" w:fill="FFFFFF"/>
        </w:rPr>
        <w:t xml:space="preserve">* - </w:t>
      </w:r>
      <w:r w:rsidRPr="00D11AEA">
        <w:rPr>
          <w:rFonts w:ascii="Times New Roman" w:eastAsia="Times New Roman" w:hAnsi="Times New Roman" w:cs="Times New Roman"/>
          <w:b/>
          <w:i/>
          <w:sz w:val="16"/>
          <w:szCs w:val="16"/>
          <w:shd w:val="clear" w:color="auto" w:fill="FFFFFF"/>
        </w:rPr>
        <w:t>z dokładnością do dwóch miejsc po przecinku</w:t>
      </w:r>
    </w:p>
    <w:p w:rsidR="00062CDF" w:rsidRPr="00D11AEA" w:rsidRDefault="00C62DBF" w:rsidP="0072340F">
      <w:pPr>
        <w:spacing w:after="0" w:line="240" w:lineRule="auto"/>
        <w:ind w:left="26"/>
        <w:rPr>
          <w:rFonts w:ascii="Times New Roman" w:eastAsia="Times New Roman" w:hAnsi="Times New Roman" w:cs="Times New Roman"/>
          <w:sz w:val="16"/>
          <w:szCs w:val="16"/>
          <w:shd w:val="clear" w:color="auto" w:fill="FFFFFF"/>
        </w:rPr>
      </w:pPr>
      <w:r w:rsidRPr="00D11AEA">
        <w:rPr>
          <w:rFonts w:ascii="Times New Roman" w:eastAsia="Times New Roman" w:hAnsi="Times New Roman" w:cs="Times New Roman"/>
          <w:b/>
          <w:i/>
          <w:spacing w:val="-1"/>
          <w:sz w:val="16"/>
          <w:szCs w:val="16"/>
          <w:shd w:val="clear" w:color="auto" w:fill="FFFFFF"/>
        </w:rPr>
        <w:t>** - należy wpisać obowiązującą stawkę podatku VAT</w:t>
      </w:r>
    </w:p>
    <w:p w:rsidR="00062CDF" w:rsidRPr="00D11AEA" w:rsidRDefault="00C62DBF" w:rsidP="0072340F">
      <w:pPr>
        <w:spacing w:after="0" w:line="240" w:lineRule="auto"/>
        <w:ind w:left="24"/>
        <w:rPr>
          <w:rFonts w:ascii="Times New Roman" w:eastAsia="Times New Roman" w:hAnsi="Times New Roman" w:cs="Times New Roman"/>
          <w:sz w:val="16"/>
          <w:szCs w:val="16"/>
          <w:shd w:val="clear" w:color="auto" w:fill="FFFFFF"/>
        </w:rPr>
      </w:pPr>
      <w:r w:rsidRPr="00D11AEA">
        <w:rPr>
          <w:rFonts w:ascii="Times New Roman" w:eastAsia="Times New Roman" w:hAnsi="Times New Roman" w:cs="Times New Roman"/>
          <w:b/>
          <w:i/>
          <w:spacing w:val="-1"/>
          <w:sz w:val="16"/>
          <w:szCs w:val="16"/>
          <w:shd w:val="clear" w:color="auto" w:fill="FFFFFF"/>
        </w:rPr>
        <w:t>***-</w:t>
      </w:r>
      <w:r w:rsidR="00BE17CC" w:rsidRPr="00D11AEA">
        <w:rPr>
          <w:rFonts w:ascii="Times New Roman" w:eastAsia="Times New Roman" w:hAnsi="Times New Roman" w:cs="Times New Roman"/>
          <w:b/>
          <w:i/>
          <w:spacing w:val="-1"/>
          <w:sz w:val="16"/>
          <w:szCs w:val="16"/>
          <w:shd w:val="clear" w:color="auto" w:fill="FFFFFF"/>
        </w:rPr>
        <w:t>należy</w:t>
      </w:r>
      <w:r w:rsidRPr="00D11AEA">
        <w:rPr>
          <w:rFonts w:ascii="Times New Roman" w:eastAsia="Times New Roman" w:hAnsi="Times New Roman" w:cs="Times New Roman"/>
          <w:b/>
          <w:i/>
          <w:spacing w:val="-1"/>
          <w:sz w:val="16"/>
          <w:szCs w:val="16"/>
          <w:shd w:val="clear" w:color="auto" w:fill="FFFFFF"/>
        </w:rPr>
        <w:t xml:space="preserve"> </w:t>
      </w:r>
      <w:r w:rsidR="00D11AEA" w:rsidRPr="00D11AEA">
        <w:rPr>
          <w:rFonts w:ascii="Times New Roman" w:eastAsia="Times New Roman" w:hAnsi="Times New Roman" w:cs="Times New Roman"/>
          <w:b/>
          <w:i/>
          <w:spacing w:val="-1"/>
          <w:sz w:val="16"/>
          <w:szCs w:val="16"/>
          <w:shd w:val="clear" w:color="auto" w:fill="FFFFFF"/>
        </w:rPr>
        <w:t>wpisać</w:t>
      </w:r>
      <w:r w:rsidRPr="00D11AEA">
        <w:rPr>
          <w:rFonts w:ascii="Times New Roman" w:eastAsia="Times New Roman" w:hAnsi="Times New Roman" w:cs="Times New Roman"/>
          <w:b/>
          <w:i/>
          <w:spacing w:val="-1"/>
          <w:sz w:val="16"/>
          <w:szCs w:val="16"/>
          <w:shd w:val="clear" w:color="auto" w:fill="FFFFFF"/>
        </w:rPr>
        <w:t xml:space="preserve"> właściwe</w:t>
      </w:r>
    </w:p>
    <w:p w:rsidR="00062CDF" w:rsidRPr="00D11AEA" w:rsidRDefault="00C62DBF" w:rsidP="0072340F">
      <w:pPr>
        <w:spacing w:after="0" w:line="240" w:lineRule="auto"/>
        <w:ind w:left="24"/>
        <w:rPr>
          <w:rFonts w:ascii="Times New Roman" w:eastAsia="Times New Roman" w:hAnsi="Times New Roman" w:cs="Times New Roman"/>
          <w:sz w:val="16"/>
          <w:szCs w:val="16"/>
          <w:shd w:val="clear" w:color="auto" w:fill="FFFFFF"/>
        </w:rPr>
      </w:pPr>
      <w:r w:rsidRPr="00D11AEA">
        <w:rPr>
          <w:rFonts w:ascii="Times New Roman" w:eastAsia="Times New Roman" w:hAnsi="Times New Roman" w:cs="Times New Roman"/>
          <w:b/>
          <w:spacing w:val="-2"/>
          <w:sz w:val="16"/>
          <w:szCs w:val="16"/>
          <w:shd w:val="clear" w:color="auto" w:fill="FFFFFF"/>
        </w:rPr>
        <w:t xml:space="preserve">**** </w:t>
      </w:r>
      <w:r w:rsidRPr="00D11AEA">
        <w:rPr>
          <w:rFonts w:ascii="Times New Roman" w:eastAsia="Times New Roman" w:hAnsi="Times New Roman" w:cs="Times New Roman"/>
          <w:b/>
          <w:i/>
          <w:spacing w:val="-2"/>
          <w:sz w:val="16"/>
          <w:szCs w:val="16"/>
          <w:shd w:val="clear" w:color="auto" w:fill="FFFFFF"/>
        </w:rPr>
        <w:t>- w przypadku nie wypełnienia terminu rękojmi lub gwarancji Zamawiający uzna, ze Wykonawca zaoferował minimalny okres</w:t>
      </w:r>
      <w:r w:rsidR="001552C9" w:rsidRPr="00D11AEA">
        <w:rPr>
          <w:rFonts w:ascii="Times New Roman" w:eastAsia="Times New Roman" w:hAnsi="Times New Roman" w:cs="Times New Roman"/>
          <w:b/>
          <w:i/>
          <w:spacing w:val="-2"/>
          <w:sz w:val="16"/>
          <w:szCs w:val="16"/>
          <w:shd w:val="clear" w:color="auto" w:fill="FFFFFF"/>
        </w:rPr>
        <w:t xml:space="preserve"> </w:t>
      </w:r>
      <w:r w:rsidRPr="00D11AEA">
        <w:rPr>
          <w:rFonts w:ascii="Times New Roman" w:eastAsia="Times New Roman" w:hAnsi="Times New Roman" w:cs="Times New Roman"/>
          <w:b/>
          <w:i/>
          <w:spacing w:val="-1"/>
          <w:sz w:val="16"/>
          <w:szCs w:val="16"/>
          <w:shd w:val="clear" w:color="auto" w:fill="FFFFFF"/>
        </w:rPr>
        <w:t>rękojmi łub gwarancji podany w nawiasie,</w:t>
      </w:r>
    </w:p>
    <w:p w:rsidR="00062CDF" w:rsidRPr="00D11AEA" w:rsidRDefault="00C62DBF" w:rsidP="0072340F">
      <w:pPr>
        <w:spacing w:after="0" w:line="240" w:lineRule="auto"/>
        <w:ind w:left="22"/>
        <w:rPr>
          <w:rFonts w:ascii="Times New Roman" w:eastAsia="Times New Roman" w:hAnsi="Times New Roman" w:cs="Times New Roman"/>
          <w:sz w:val="16"/>
          <w:szCs w:val="16"/>
          <w:shd w:val="clear" w:color="auto" w:fill="FFFFFF"/>
        </w:rPr>
      </w:pPr>
      <w:r w:rsidRPr="00D11AEA">
        <w:rPr>
          <w:rFonts w:ascii="Times New Roman" w:eastAsia="Times New Roman" w:hAnsi="Times New Roman" w:cs="Times New Roman"/>
          <w:b/>
          <w:spacing w:val="-3"/>
          <w:sz w:val="16"/>
          <w:szCs w:val="16"/>
          <w:shd w:val="clear" w:color="auto" w:fill="FFFFFF"/>
        </w:rPr>
        <w:t>*****</w:t>
      </w:r>
      <w:r w:rsidR="001552C9" w:rsidRPr="00D11AEA">
        <w:rPr>
          <w:rFonts w:ascii="Times New Roman" w:eastAsia="Times New Roman" w:hAnsi="Times New Roman" w:cs="Times New Roman"/>
          <w:b/>
          <w:spacing w:val="-3"/>
          <w:sz w:val="16"/>
          <w:szCs w:val="16"/>
          <w:shd w:val="clear" w:color="auto" w:fill="FFFFFF"/>
        </w:rPr>
        <w:t xml:space="preserve">- </w:t>
      </w:r>
      <w:r w:rsidR="001552C9" w:rsidRPr="00D11AEA">
        <w:rPr>
          <w:rFonts w:ascii="Times New Roman" w:eastAsia="Times New Roman" w:hAnsi="Times New Roman" w:cs="Times New Roman"/>
          <w:b/>
          <w:i/>
          <w:spacing w:val="-3"/>
          <w:sz w:val="16"/>
          <w:szCs w:val="16"/>
          <w:shd w:val="clear" w:color="auto" w:fill="FFFFFF"/>
        </w:rPr>
        <w:t>należy</w:t>
      </w:r>
      <w:r w:rsidRPr="00D11AEA">
        <w:rPr>
          <w:rFonts w:ascii="Times New Roman" w:eastAsia="Times New Roman" w:hAnsi="Times New Roman" w:cs="Times New Roman"/>
          <w:b/>
          <w:i/>
          <w:spacing w:val="-3"/>
          <w:sz w:val="16"/>
          <w:szCs w:val="16"/>
          <w:shd w:val="clear" w:color="auto" w:fill="FFFFFF"/>
        </w:rPr>
        <w:t xml:space="preserve"> wpisać</w:t>
      </w:r>
    </w:p>
    <w:p w:rsidR="00062CDF" w:rsidRPr="00D11AEA" w:rsidRDefault="00C62DBF" w:rsidP="0072340F">
      <w:pPr>
        <w:spacing w:after="0" w:line="240" w:lineRule="auto"/>
        <w:ind w:left="283" w:hanging="259"/>
        <w:rPr>
          <w:rFonts w:ascii="Times New Roman" w:eastAsia="Times New Roman" w:hAnsi="Times New Roman" w:cs="Times New Roman"/>
          <w:sz w:val="16"/>
          <w:szCs w:val="16"/>
          <w:shd w:val="clear" w:color="auto" w:fill="FFFFFF"/>
        </w:rPr>
      </w:pPr>
      <w:r w:rsidRPr="00D11AEA">
        <w:rPr>
          <w:rFonts w:ascii="Times New Roman" w:eastAsia="Times New Roman" w:hAnsi="Times New Roman" w:cs="Times New Roman"/>
          <w:b/>
          <w:spacing w:val="-1"/>
          <w:sz w:val="16"/>
          <w:szCs w:val="16"/>
          <w:shd w:val="clear" w:color="auto" w:fill="FFFFFF"/>
        </w:rPr>
        <w:t xml:space="preserve">******_ </w:t>
      </w:r>
      <w:r w:rsidRPr="00D11AEA">
        <w:rPr>
          <w:rFonts w:ascii="Times New Roman" w:eastAsia="Times New Roman" w:hAnsi="Times New Roman" w:cs="Times New Roman"/>
          <w:b/>
          <w:i/>
          <w:spacing w:val="-1"/>
          <w:sz w:val="16"/>
          <w:szCs w:val="16"/>
          <w:shd w:val="clear" w:color="auto" w:fill="FFFFFF"/>
        </w:rPr>
        <w:t xml:space="preserve">niepotrzebne skreślić. Jeżeli Wykonawca nie dokona skreślenia i nie wypełni pkt 9, Zamawiający uzna, ze Wykonawca nie </w:t>
      </w:r>
      <w:r w:rsidRPr="00D11AEA">
        <w:rPr>
          <w:rFonts w:ascii="Times New Roman" w:eastAsia="Times New Roman" w:hAnsi="Times New Roman" w:cs="Times New Roman"/>
          <w:b/>
          <w:i/>
          <w:sz w:val="16"/>
          <w:szCs w:val="16"/>
          <w:shd w:val="clear" w:color="auto" w:fill="FFFFFF"/>
        </w:rPr>
        <w:t>zamierza powierzyć części zamówienia Podwykonawcom</w:t>
      </w:r>
    </w:p>
    <w:p w:rsidR="00062CDF" w:rsidRDefault="00C62DBF">
      <w:pPr>
        <w:spacing w:after="0" w:line="240" w:lineRule="auto"/>
        <w:ind w:right="22"/>
        <w:jc w:val="right"/>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3"/>
          <w:shd w:val="clear" w:color="auto" w:fill="FFFFFF"/>
        </w:rPr>
        <w:t>Załącznik nr 2 do SIWZ</w:t>
      </w:r>
    </w:p>
    <w:p w:rsidR="001552C9" w:rsidRDefault="001552C9" w:rsidP="001552C9">
      <w:pPr>
        <w:autoSpaceDE w:val="0"/>
        <w:autoSpaceDN w:val="0"/>
        <w:adjustRightInd w:val="0"/>
        <w:spacing w:after="0" w:line="240" w:lineRule="auto"/>
        <w:rPr>
          <w:rFonts w:ascii="Tms Rmn" w:hAnsi="Tms Rmn"/>
          <w:sz w:val="24"/>
          <w:szCs w:val="24"/>
        </w:rPr>
      </w:pPr>
    </w:p>
    <w:p w:rsidR="00D053B0" w:rsidRPr="00D053B0" w:rsidRDefault="00D053B0" w:rsidP="00D053B0">
      <w:pPr>
        <w:ind w:firstLine="360"/>
        <w:jc w:val="center"/>
        <w:rPr>
          <w:rFonts w:ascii="Times New Roman" w:hAnsi="Times New Roman" w:cs="Times New Roman"/>
          <w:b/>
          <w:i/>
        </w:rPr>
      </w:pPr>
      <w:r w:rsidRPr="00D053B0">
        <w:rPr>
          <w:rFonts w:ascii="Times New Roman" w:hAnsi="Times New Roman" w:cs="Times New Roman"/>
          <w:b/>
        </w:rPr>
        <w:lastRenderedPageBreak/>
        <w:t xml:space="preserve">Opis Przedmiotu Zamówienia </w:t>
      </w:r>
    </w:p>
    <w:p w:rsidR="00D053B0" w:rsidRPr="00D053B0" w:rsidRDefault="00D053B0" w:rsidP="00D053B0">
      <w:pPr>
        <w:ind w:firstLine="360"/>
        <w:jc w:val="both"/>
        <w:rPr>
          <w:rFonts w:ascii="Times New Roman" w:hAnsi="Times New Roman" w:cs="Times New Roman"/>
        </w:rPr>
      </w:pPr>
      <w:r w:rsidRPr="00D053B0">
        <w:rPr>
          <w:rFonts w:ascii="Times New Roman" w:hAnsi="Times New Roman" w:cs="Times New Roman"/>
        </w:rPr>
        <w:t xml:space="preserve">Przedmiotem zamówienia jest dostawa Stanowisk Oglądowych Monitoringu Wizyjnego  dla obiektów Komendy Stołecznej Policji. Zestaw urządzeń ma zapewnić przekaz  obrazu łączem komunikacyjnym z istniejących i będących w dyspozycji Zamawiającego cyfrowych systemów monitoringu wizyjnego do obiektów dowodzenia zlokalizowanych w KSP przy ul. Nowolipie  - COA oraz obiektu przy ul. Belwederskiej – COB. Urządzenia będą pracować w istniejących sieciach </w:t>
      </w:r>
      <w:proofErr w:type="spellStart"/>
      <w:r w:rsidRPr="00D053B0">
        <w:rPr>
          <w:rFonts w:ascii="Times New Roman" w:hAnsi="Times New Roman" w:cs="Times New Roman"/>
        </w:rPr>
        <w:t>Vlan</w:t>
      </w:r>
      <w:proofErr w:type="spellEnd"/>
      <w:r w:rsidRPr="00D053B0">
        <w:rPr>
          <w:rFonts w:ascii="Times New Roman" w:hAnsi="Times New Roman" w:cs="Times New Roman"/>
        </w:rPr>
        <w:t xml:space="preserve"> TV.</w:t>
      </w:r>
    </w:p>
    <w:p w:rsidR="00D053B0" w:rsidRPr="00D053B0" w:rsidRDefault="00D053B0" w:rsidP="000C392A">
      <w:pPr>
        <w:pStyle w:val="Akapitzlist"/>
        <w:numPr>
          <w:ilvl w:val="0"/>
          <w:numId w:val="33"/>
        </w:numPr>
        <w:spacing w:after="200" w:line="276" w:lineRule="auto"/>
        <w:rPr>
          <w:rFonts w:ascii="Times New Roman" w:hAnsi="Times New Roman" w:cs="Times New Roman"/>
          <w:b/>
        </w:rPr>
      </w:pPr>
      <w:r w:rsidRPr="00D053B0">
        <w:rPr>
          <w:rFonts w:ascii="Times New Roman" w:hAnsi="Times New Roman" w:cs="Times New Roman"/>
          <w:b/>
        </w:rPr>
        <w:t xml:space="preserve">Stanowisko Oglądowe Monitoringu  </w:t>
      </w:r>
      <w:r w:rsidRPr="00244E49">
        <w:rPr>
          <w:rFonts w:ascii="Times New Roman" w:hAnsi="Times New Roman" w:cs="Times New Roman"/>
          <w:b/>
          <w:color w:val="0070C0"/>
        </w:rPr>
        <w:t>Typ A</w:t>
      </w:r>
      <w:r w:rsidRPr="00D053B0">
        <w:rPr>
          <w:rFonts w:ascii="Times New Roman" w:hAnsi="Times New Roman" w:cs="Times New Roman"/>
          <w:b/>
        </w:rPr>
        <w:t xml:space="preserve"> – 1 </w:t>
      </w:r>
      <w:proofErr w:type="spellStart"/>
      <w:r w:rsidRPr="00D053B0">
        <w:rPr>
          <w:rFonts w:ascii="Times New Roman" w:hAnsi="Times New Roman" w:cs="Times New Roman"/>
          <w:b/>
        </w:rPr>
        <w:t>kpl</w:t>
      </w:r>
      <w:proofErr w:type="spellEnd"/>
      <w:r w:rsidRPr="00D053B0">
        <w:rPr>
          <w:rFonts w:ascii="Times New Roman" w:hAnsi="Times New Roman" w:cs="Times New Roman"/>
          <w:b/>
        </w:rPr>
        <w:t>.</w:t>
      </w:r>
    </w:p>
    <w:tbl>
      <w:tblPr>
        <w:tblW w:w="4943"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561"/>
        <w:gridCol w:w="5037"/>
        <w:gridCol w:w="1012"/>
        <w:gridCol w:w="1951"/>
      </w:tblGrid>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sz w:val="18"/>
                <w:szCs w:val="18"/>
              </w:rPr>
            </w:pPr>
            <w:r w:rsidRPr="00D053B0">
              <w:rPr>
                <w:rFonts w:ascii="Times New Roman" w:hAnsi="Times New Roman" w:cs="Times New Roman"/>
                <w:b/>
                <w:sz w:val="18"/>
                <w:szCs w:val="18"/>
              </w:rPr>
              <w:t>I</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sz w:val="18"/>
                <w:szCs w:val="18"/>
              </w:rPr>
            </w:pPr>
            <w:r w:rsidRPr="00D053B0">
              <w:rPr>
                <w:rFonts w:ascii="Times New Roman" w:hAnsi="Times New Roman" w:cs="Times New Roman"/>
                <w:b/>
                <w:sz w:val="18"/>
                <w:szCs w:val="18"/>
              </w:rPr>
              <w:t>Cechy urządzenia</w:t>
            </w:r>
          </w:p>
        </w:tc>
        <w:tc>
          <w:tcPr>
            <w:tcW w:w="2498"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color w:val="000000"/>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Ilość</w:t>
            </w:r>
          </w:p>
        </w:tc>
        <w:tc>
          <w:tcPr>
            <w:tcW w:w="968"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D053B0" w:rsidP="00A84907">
            <w:pPr>
              <w:rPr>
                <w:rFonts w:ascii="Times New Roman" w:hAnsi="Times New Roman" w:cs="Times New Roman"/>
                <w:color w:val="000000"/>
                <w:sz w:val="18"/>
                <w:szCs w:val="18"/>
              </w:rPr>
            </w:pPr>
            <w:r>
              <w:rPr>
                <w:rFonts w:ascii="Times New Roman" w:hAnsi="Times New Roman" w:cs="Times New Roman"/>
                <w:color w:val="000000"/>
                <w:sz w:val="18"/>
                <w:szCs w:val="18"/>
              </w:rPr>
              <w:t>Producent</w:t>
            </w:r>
            <w:r w:rsidR="00A84907">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Typ</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Terminal z monitorem i wyposażeniem dodatkowym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jc w:val="cente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Zgodność z systemami operacyjnymi i standardami</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Oferowany terminal musi posiadać certyfikat, potwierdzający poprawną współpracę oferowanych modeli komputerów z systemem operacyjnym Windows 7 64bit.</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Wirtualizacja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Sprzętowe wsparcie technologii wirtualizacji realizowane łącznie w procesorze, chipsecie płyty głównej oraz w BIOS systemu (możliwość włączenia/wyłączenia sprzętowego wsparcia wirtualizacji).</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sz w:val="18"/>
                <w:szCs w:val="18"/>
              </w:rPr>
            </w:pPr>
            <w:r w:rsidRPr="00D053B0">
              <w:rPr>
                <w:rFonts w:ascii="Times New Roman" w:hAnsi="Times New Roman" w:cs="Times New Roman"/>
                <w:b/>
                <w:sz w:val="18"/>
                <w:szCs w:val="18"/>
              </w:rPr>
              <w:t>II</w:t>
            </w:r>
          </w:p>
        </w:tc>
        <w:tc>
          <w:tcPr>
            <w:tcW w:w="774"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DE3CD6" w:rsidP="00D053B0">
            <w:pPr>
              <w:jc w:val="center"/>
              <w:rPr>
                <w:rFonts w:ascii="Times New Roman" w:hAnsi="Times New Roman" w:cs="Times New Roman"/>
                <w:b/>
                <w:sz w:val="18"/>
                <w:szCs w:val="18"/>
              </w:rPr>
            </w:pPr>
            <w:r w:rsidRPr="00D053B0">
              <w:rPr>
                <w:rFonts w:ascii="Times New Roman" w:hAnsi="Times New Roman" w:cs="Times New Roman"/>
                <w:b/>
                <w:sz w:val="18"/>
                <w:szCs w:val="18"/>
              </w:rPr>
              <w:t>Jednostka centralna</w:t>
            </w:r>
          </w:p>
        </w:tc>
        <w:tc>
          <w:tcPr>
            <w:tcW w:w="2498"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D053B0" w:rsidP="00D053B0">
            <w:pPr>
              <w:rPr>
                <w:rFonts w:ascii="Times New Roman" w:hAnsi="Times New Roman" w:cs="Times New Roman"/>
                <w:b/>
                <w:color w:val="000000"/>
                <w:sz w:val="18"/>
                <w:szCs w:val="18"/>
              </w:rPr>
            </w:pPr>
            <w:r w:rsidRPr="00D053B0">
              <w:rPr>
                <w:rFonts w:ascii="Times New Roman" w:hAnsi="Times New Roman" w:cs="Times New Roman"/>
                <w:b/>
                <w:color w:val="000000"/>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D053B0" w:rsidP="00D053B0">
            <w:pPr>
              <w:rPr>
                <w:rFonts w:ascii="Times New Roman" w:hAnsi="Times New Roman" w:cs="Times New Roman"/>
                <w:b/>
                <w:color w:val="000000"/>
                <w:sz w:val="18"/>
                <w:szCs w:val="18"/>
              </w:rPr>
            </w:pPr>
            <w:r w:rsidRPr="00D053B0">
              <w:rPr>
                <w:rFonts w:ascii="Times New Roman" w:hAnsi="Times New Roman" w:cs="Times New Roman"/>
                <w:b/>
                <w:color w:val="000000"/>
                <w:sz w:val="18"/>
                <w:szCs w:val="18"/>
              </w:rPr>
              <w:t xml:space="preserve">1 </w:t>
            </w:r>
            <w:proofErr w:type="spellStart"/>
            <w:r w:rsidRPr="00D053B0">
              <w:rPr>
                <w:rFonts w:ascii="Times New Roman" w:hAnsi="Times New Roman" w:cs="Times New Roman"/>
                <w:b/>
                <w:color w:val="000000"/>
                <w:sz w:val="18"/>
                <w:szCs w:val="18"/>
              </w:rPr>
              <w:t>kpl</w:t>
            </w:r>
            <w:proofErr w:type="spellEnd"/>
            <w:r w:rsidRPr="00D053B0">
              <w:rPr>
                <w:rFonts w:ascii="Times New Roman" w:hAnsi="Times New Roman" w:cs="Times New Roman"/>
                <w:b/>
                <w:color w:val="000000"/>
                <w:sz w:val="18"/>
                <w:szCs w:val="18"/>
              </w:rPr>
              <w:t xml:space="preserve">. </w:t>
            </w:r>
          </w:p>
        </w:tc>
        <w:tc>
          <w:tcPr>
            <w:tcW w:w="968"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244E49" w:rsidP="00A84907">
            <w:pPr>
              <w:rPr>
                <w:rFonts w:ascii="Times New Roman" w:hAnsi="Times New Roman" w:cs="Times New Roman"/>
                <w:b/>
                <w:color w:val="000000"/>
                <w:sz w:val="18"/>
                <w:szCs w:val="18"/>
              </w:rPr>
            </w:pPr>
            <w:r>
              <w:rPr>
                <w:rFonts w:ascii="Times New Roman" w:hAnsi="Times New Roman" w:cs="Times New Roman"/>
                <w:color w:val="000000"/>
                <w:sz w:val="18"/>
                <w:szCs w:val="18"/>
              </w:rPr>
              <w:t>Producent</w:t>
            </w:r>
            <w:r w:rsidR="00A84907">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DE3CD6"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E3CD6" w:rsidRPr="00D053B0" w:rsidRDefault="00DE3CD6" w:rsidP="00D053B0">
            <w:pPr>
              <w:jc w:val="center"/>
              <w:rPr>
                <w:rFonts w:ascii="Times New Roman" w:hAnsi="Times New Roman" w:cs="Times New Roman"/>
                <w:sz w:val="18"/>
                <w:szCs w:val="18"/>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E3CD6" w:rsidRPr="00D053B0" w:rsidRDefault="00DE3CD6" w:rsidP="00D053B0">
            <w:pPr>
              <w:jc w:val="center"/>
              <w:rPr>
                <w:rFonts w:ascii="Times New Roman" w:hAnsi="Times New Roman" w:cs="Times New Roman"/>
                <w:sz w:val="18"/>
                <w:szCs w:val="18"/>
              </w:rPr>
            </w:pPr>
            <w:r w:rsidRPr="00D053B0">
              <w:rPr>
                <w:rFonts w:ascii="Times New Roman" w:hAnsi="Times New Roman" w:cs="Times New Roman"/>
                <w:b/>
                <w:sz w:val="18"/>
                <w:szCs w:val="18"/>
              </w:rPr>
              <w:t>Jednostka centralna</w:t>
            </w:r>
          </w:p>
        </w:tc>
        <w:tc>
          <w:tcPr>
            <w:tcW w:w="2498"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E3CD6" w:rsidRPr="00D053B0" w:rsidRDefault="00DE3CD6" w:rsidP="00D053B0">
            <w:pPr>
              <w:rPr>
                <w:rFonts w:ascii="Times New Roman" w:hAnsi="Times New Roman" w:cs="Times New Roman"/>
                <w:color w:val="000000"/>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E3CD6" w:rsidRPr="00D053B0" w:rsidRDefault="00DE3CD6"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DE3CD6" w:rsidRPr="00D053B0" w:rsidRDefault="00DE3CD6"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5.</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Procesor</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Minimum jeden procesor sześciordzeniowy typu Intel Xeon x86 z technologią </w:t>
            </w:r>
            <w:proofErr w:type="spellStart"/>
            <w:r w:rsidRPr="00D053B0">
              <w:rPr>
                <w:rFonts w:ascii="Times New Roman" w:hAnsi="Times New Roman" w:cs="Times New Roman"/>
                <w:color w:val="000000"/>
                <w:sz w:val="18"/>
                <w:szCs w:val="18"/>
              </w:rPr>
              <w:t>Hyper-Threading</w:t>
            </w:r>
            <w:proofErr w:type="spellEnd"/>
            <w:r w:rsidRPr="00D053B0">
              <w:rPr>
                <w:rFonts w:ascii="Times New Roman" w:hAnsi="Times New Roman" w:cs="Times New Roman"/>
                <w:color w:val="000000"/>
                <w:sz w:val="18"/>
                <w:szCs w:val="18"/>
              </w:rPr>
              <w:t xml:space="preserve">, min. 3,2 GHz i 12MB cache lub równoważny, w celu zapewnienia zgodności z istniejącym i planowanym środowiskiem aplikacji IP HD video CCTV, </w:t>
            </w:r>
            <w:proofErr w:type="spellStart"/>
            <w:r w:rsidRPr="00D053B0">
              <w:rPr>
                <w:rFonts w:ascii="Times New Roman" w:hAnsi="Times New Roman" w:cs="Times New Roman"/>
                <w:color w:val="000000"/>
                <w:sz w:val="18"/>
                <w:szCs w:val="18"/>
              </w:rPr>
              <w:t>Genetec</w:t>
            </w:r>
            <w:proofErr w:type="spellEnd"/>
            <w:r w:rsidRPr="00D053B0">
              <w:rPr>
                <w:rFonts w:ascii="Times New Roman" w:hAnsi="Times New Roman" w:cs="Times New Roman"/>
                <w:color w:val="000000"/>
                <w:sz w:val="18"/>
                <w:szCs w:val="18"/>
              </w:rPr>
              <w:t xml:space="preserve">.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6.</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Płyta główna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Płyta główna wyposażona w: </w:t>
            </w:r>
          </w:p>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min. 2 złącza PCI Express x16 (Gen. 3)</w:t>
            </w:r>
          </w:p>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min. 1 złącze PCI Express x8 </w:t>
            </w:r>
          </w:p>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min. 4 złączy SATA w tym min. 2 sztuki SATA 3.0</w:t>
            </w:r>
          </w:p>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kontroler dysków z obsługą funkcji RAID 0/1/</w:t>
            </w:r>
          </w:p>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min. 4 złącza DDR3 z obsługą do 64GB pamięci RAM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7.</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Gniazda we/wy</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min. 6 portów USB wyprowadzonych na zewnątrz komputera w tym min 2 porty USB 3.0. Dwa z nich, w tym jeden port 3.0 muszą być umieszczone z przodu obudowy, pozostałe w tym jeden port 3.0 na tylnym panelu. Wymagana ilość i rozmieszczenie (na zewnątrz obudowy komputera) portów USB nie może być osiągnięta w wyniku stosowania konwerterów, przejściówek itp.; </w:t>
            </w:r>
          </w:p>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port słuchawek i mikrofonu,</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8.</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Pamięć operacyjna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lang w:val="en-US"/>
              </w:rPr>
            </w:pPr>
            <w:r w:rsidRPr="00D053B0">
              <w:rPr>
                <w:rFonts w:ascii="Times New Roman" w:hAnsi="Times New Roman" w:cs="Times New Roman"/>
                <w:color w:val="000000"/>
                <w:sz w:val="18"/>
                <w:szCs w:val="18"/>
                <w:lang w:val="en-US"/>
              </w:rPr>
              <w:t>Min. 8GB DDR3 1600MHz Non-ECC</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lang w:val="en-US"/>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lang w:val="en-US"/>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9.</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Pamięć masowa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HDD 1 x 0,5TB SATA 7200 RPM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Napęd optyczny</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Nagrywarka DVD +/-RW wraz z oprogramowaniem do nagrywania i odtwarzania płyt ( zamawiający dopuszcza urządzenie typu „</w:t>
            </w:r>
            <w:proofErr w:type="spellStart"/>
            <w:r w:rsidRPr="00D053B0">
              <w:rPr>
                <w:rFonts w:ascii="Times New Roman" w:hAnsi="Times New Roman" w:cs="Times New Roman"/>
                <w:color w:val="000000"/>
                <w:sz w:val="18"/>
                <w:szCs w:val="18"/>
              </w:rPr>
              <w:t>slim</w:t>
            </w:r>
            <w:proofErr w:type="spellEnd"/>
            <w:r w:rsidRPr="00D053B0">
              <w:rPr>
                <w:rFonts w:ascii="Times New Roman" w:hAnsi="Times New Roman" w:cs="Times New Roman"/>
                <w:color w:val="000000"/>
                <w:sz w:val="18"/>
                <w:szCs w:val="18"/>
              </w:rPr>
              <w:t>”)</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Karta graficzna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Karta grafiki  np.: NVIDIA </w:t>
            </w:r>
            <w:proofErr w:type="spellStart"/>
            <w:r w:rsidRPr="00D053B0">
              <w:rPr>
                <w:rFonts w:ascii="Times New Roman" w:hAnsi="Times New Roman" w:cs="Times New Roman"/>
                <w:color w:val="000000"/>
                <w:sz w:val="18"/>
                <w:szCs w:val="18"/>
              </w:rPr>
              <w:t>Quadro</w:t>
            </w:r>
            <w:proofErr w:type="spellEnd"/>
            <w:r w:rsidRPr="00D053B0">
              <w:rPr>
                <w:rFonts w:ascii="Times New Roman" w:hAnsi="Times New Roman" w:cs="Times New Roman"/>
                <w:color w:val="000000"/>
                <w:sz w:val="18"/>
                <w:szCs w:val="18"/>
              </w:rPr>
              <w:t xml:space="preserve"> 620 lub równoważna, w celu zapewnienia zgodności z istniejącym i planowanym środowiskiem aplikacji IP HD video CCTV, </w:t>
            </w:r>
            <w:proofErr w:type="spellStart"/>
            <w:r w:rsidRPr="00D053B0">
              <w:rPr>
                <w:rFonts w:ascii="Times New Roman" w:hAnsi="Times New Roman" w:cs="Times New Roman"/>
                <w:color w:val="000000"/>
                <w:sz w:val="18"/>
                <w:szCs w:val="18"/>
              </w:rPr>
              <w:t>Genetec</w:t>
            </w:r>
            <w:proofErr w:type="spellEnd"/>
            <w:r w:rsidRPr="00D053B0">
              <w:rPr>
                <w:rFonts w:ascii="Times New Roman" w:hAnsi="Times New Roman" w:cs="Times New Roman"/>
                <w:color w:val="000000"/>
                <w:sz w:val="18"/>
                <w:szCs w:val="18"/>
              </w:rPr>
              <w:t>, o parametrach:</w:t>
            </w:r>
          </w:p>
          <w:p w:rsidR="00D053B0" w:rsidRPr="00D053B0" w:rsidRDefault="00D053B0" w:rsidP="000C392A">
            <w:pPr>
              <w:pStyle w:val="Akapitzlist"/>
              <w:numPr>
                <w:ilvl w:val="0"/>
                <w:numId w:val="36"/>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PCIex16 z min. 1 GB pamięci własnej GDDR3, ze wsparciem dla Open GL 4.1. Microsoft Direct X 11 i </w:t>
            </w:r>
            <w:proofErr w:type="spellStart"/>
            <w:r w:rsidRPr="00D053B0">
              <w:rPr>
                <w:rFonts w:ascii="Times New Roman" w:hAnsi="Times New Roman" w:cs="Times New Roman"/>
                <w:color w:val="000000"/>
                <w:sz w:val="18"/>
                <w:szCs w:val="18"/>
              </w:rPr>
              <w:t>Shader</w:t>
            </w:r>
            <w:proofErr w:type="spellEnd"/>
            <w:r w:rsidRPr="00D053B0">
              <w:rPr>
                <w:rFonts w:ascii="Times New Roman" w:hAnsi="Times New Roman" w:cs="Times New Roman"/>
                <w:color w:val="000000"/>
                <w:sz w:val="18"/>
                <w:szCs w:val="18"/>
              </w:rPr>
              <w:t xml:space="preserve"> Model 5.0, </w:t>
            </w:r>
          </w:p>
          <w:p w:rsidR="00D053B0" w:rsidRPr="00D053B0" w:rsidRDefault="00D053B0" w:rsidP="000C392A">
            <w:pPr>
              <w:pStyle w:val="Akapitzlist"/>
              <w:numPr>
                <w:ilvl w:val="0"/>
                <w:numId w:val="36"/>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maksymalna rozdzielczość w trybie cyfrowym przy 60 </w:t>
            </w:r>
            <w:proofErr w:type="spellStart"/>
            <w:r w:rsidRPr="00D053B0">
              <w:rPr>
                <w:rFonts w:ascii="Times New Roman" w:hAnsi="Times New Roman" w:cs="Times New Roman"/>
                <w:color w:val="000000"/>
                <w:sz w:val="18"/>
                <w:szCs w:val="18"/>
              </w:rPr>
              <w:t>Hz</w:t>
            </w:r>
            <w:proofErr w:type="spellEnd"/>
            <w:r w:rsidRPr="00D053B0">
              <w:rPr>
                <w:rFonts w:ascii="Times New Roman" w:hAnsi="Times New Roman" w:cs="Times New Roman"/>
                <w:color w:val="000000"/>
                <w:sz w:val="18"/>
                <w:szCs w:val="18"/>
              </w:rPr>
              <w:t xml:space="preserve"> 2560x1600</w:t>
            </w:r>
          </w:p>
          <w:p w:rsidR="00D053B0" w:rsidRPr="00D053B0" w:rsidRDefault="00D053B0" w:rsidP="000C392A">
            <w:pPr>
              <w:pStyle w:val="Akapitzlist"/>
              <w:numPr>
                <w:ilvl w:val="0"/>
                <w:numId w:val="36"/>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min. 1xDVI + 1x DP; </w:t>
            </w:r>
          </w:p>
          <w:p w:rsidR="00D053B0" w:rsidRPr="00D053B0" w:rsidRDefault="00D053B0" w:rsidP="000C392A">
            <w:pPr>
              <w:numPr>
                <w:ilvl w:val="0"/>
                <w:numId w:val="36"/>
              </w:numPr>
              <w:spacing w:after="0" w:line="240" w:lineRule="auto"/>
              <w:contextualSpacing/>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umożliwiająca niezależne wyświetlenie 3 pulpitów</w:t>
            </w:r>
          </w:p>
        </w:tc>
        <w:tc>
          <w:tcPr>
            <w:tcW w:w="502" w:type="pct"/>
            <w:tcBorders>
              <w:top w:val="single" w:sz="4" w:space="0" w:color="auto"/>
              <w:left w:val="single" w:sz="4" w:space="0" w:color="auto"/>
              <w:bottom w:val="single" w:sz="4" w:space="0" w:color="auto"/>
              <w:right w:val="single" w:sz="4" w:space="0" w:color="auto"/>
              <w:tl2br w:val="nil"/>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lastRenderedPageBreak/>
              <w:t>12.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Karta dźwiękowa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37"/>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karta dźwiękowa zintegrowana z płytą główną.</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Karta sieciowa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numPr>
                <w:ilvl w:val="0"/>
                <w:numId w:val="37"/>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karta sieciowa 10/100/1000 Ethernet RJ45, zintegrowana z płytą główną, wspierająca obsługę </w:t>
            </w:r>
            <w:proofErr w:type="spellStart"/>
            <w:r w:rsidRPr="00D053B0">
              <w:rPr>
                <w:rFonts w:ascii="Times New Roman" w:hAnsi="Times New Roman" w:cs="Times New Roman"/>
                <w:color w:val="000000"/>
                <w:sz w:val="18"/>
                <w:szCs w:val="18"/>
              </w:rPr>
              <w:t>WoL</w:t>
            </w:r>
            <w:proofErr w:type="spellEnd"/>
            <w:r w:rsidRPr="00D053B0">
              <w:rPr>
                <w:rFonts w:ascii="Times New Roman" w:hAnsi="Times New Roman" w:cs="Times New Roman"/>
                <w:color w:val="000000"/>
                <w:sz w:val="18"/>
                <w:szCs w:val="18"/>
              </w:rPr>
              <w:t>, umożliwiająca zdalny dostęp do wbudowanej sprzętowej technologii zarządzania komputerem z poziomu konsoli zarządzania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Obudowa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Obudowa, umożliwiająca pracę w pionie jak i w poziomie. </w:t>
            </w:r>
          </w:p>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Obudowa musi umożliwiać serwisowanie stacji bez użycia narzędzi.</w:t>
            </w:r>
          </w:p>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Moduł konstrukcji obudowy w jednostce centralnej stacji powinien pozwalać na demontaż kart rozszerzeń i napędów bez konieczności użycia narzędzi (wyklucza się użycia wkrętów).</w:t>
            </w:r>
          </w:p>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Obudowa musi umożliwiać zastosowanie zabezpieczenia fizycznego w postaci linki metalowej (złącze blokady antykradzieżowej) lub kłódki (oczko w obudowie do założenia kłódki).</w:t>
            </w:r>
          </w:p>
          <w:p w:rsidR="00D053B0" w:rsidRPr="00D053B0" w:rsidRDefault="00D053B0" w:rsidP="000C392A">
            <w:pPr>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Wbudowany czujnik otwarcia obudowy nie może zajmować dostępnych na płycie slotów PCI,</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214BBA">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15</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Zasilacz</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Zasilacz min. 630W pracujący w sieci 230V 50/60Hz prądu zmiennego.</w:t>
            </w: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D053B0" w:rsidRPr="00D053B0" w:rsidRDefault="00D053B0" w:rsidP="00D053B0">
            <w:pPr>
              <w:rPr>
                <w:rFonts w:ascii="Times New Roman" w:hAnsi="Times New Roman" w:cs="Times New Roman"/>
                <w:color w:val="000000"/>
                <w:sz w:val="18"/>
                <w:szCs w:val="18"/>
              </w:rPr>
            </w:pPr>
          </w:p>
        </w:tc>
      </w:tr>
      <w:tr w:rsidR="00D053B0" w:rsidRPr="00D053B0" w:rsidTr="00214BBA">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16.</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System operacyjny</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System operacyjny np.: Windows 7 Professional x64 PL lub równoważny, zainstalowany i aktywowany. W celu zapewnienia zgodności z istniejącym i planowanym środowiskiem aplikacyjnym IP HD Video CCTV, </w:t>
            </w:r>
            <w:proofErr w:type="spellStart"/>
            <w:r w:rsidRPr="00D053B0">
              <w:rPr>
                <w:rFonts w:ascii="Times New Roman" w:hAnsi="Times New Roman" w:cs="Times New Roman"/>
                <w:color w:val="000000"/>
                <w:sz w:val="18"/>
                <w:szCs w:val="18"/>
              </w:rPr>
              <w:t>Genetec</w:t>
            </w:r>
            <w:proofErr w:type="spellEnd"/>
            <w:r w:rsidRPr="00D053B0">
              <w:rPr>
                <w:rFonts w:ascii="Times New Roman" w:hAnsi="Times New Roman" w:cs="Times New Roman"/>
                <w:color w:val="000000"/>
                <w:sz w:val="18"/>
                <w:szCs w:val="18"/>
              </w:rPr>
              <w:t xml:space="preserve"> – współpracujący z posiadanym przez zamawiającego systemem, zapewniający pełną funkcjonalność oprogramowania </w:t>
            </w:r>
            <w:proofErr w:type="spellStart"/>
            <w:r w:rsidRPr="00D053B0">
              <w:rPr>
                <w:rFonts w:ascii="Times New Roman" w:hAnsi="Times New Roman" w:cs="Times New Roman"/>
                <w:color w:val="000000"/>
                <w:sz w:val="18"/>
                <w:szCs w:val="18"/>
              </w:rPr>
              <w:t>Genetec</w:t>
            </w:r>
            <w:proofErr w:type="spellEnd"/>
            <w:r w:rsidRPr="00D053B0">
              <w:rPr>
                <w:rFonts w:ascii="Times New Roman" w:hAnsi="Times New Roman" w:cs="Times New Roman"/>
                <w:color w:val="000000"/>
                <w:sz w:val="18"/>
                <w:szCs w:val="18"/>
              </w:rPr>
              <w:t xml:space="preserve"> Security </w:t>
            </w:r>
            <w:proofErr w:type="spellStart"/>
            <w:r w:rsidRPr="00D053B0">
              <w:rPr>
                <w:rFonts w:ascii="Times New Roman" w:hAnsi="Times New Roman" w:cs="Times New Roman"/>
                <w:color w:val="000000"/>
                <w:sz w:val="18"/>
                <w:szCs w:val="18"/>
              </w:rPr>
              <w:t>Desk</w:t>
            </w:r>
            <w:proofErr w:type="spellEnd"/>
            <w:r w:rsidRPr="00D053B0">
              <w:rPr>
                <w:rFonts w:ascii="Times New Roman" w:hAnsi="Times New Roman" w:cs="Times New Roman"/>
                <w:color w:val="000000"/>
                <w:sz w:val="18"/>
                <w:szCs w:val="18"/>
              </w:rPr>
              <w:t xml:space="preserve"> w wersji 5.2 lub nowszej oraz wymienionych do niego akcesoriów .</w:t>
            </w:r>
          </w:p>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Zamawiający nie dopuszcza w systemie możliwości instalacji dodatkowych narzędzi emulujących działanie oprogramowania.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17.</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Klawiatura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Klawiatura USB (czarna) układ klawiszy QWERTY</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18.</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Mysz</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Mysz optyczna USB z min dwoma klawiszami oraz rolką (</w:t>
            </w:r>
            <w:proofErr w:type="spellStart"/>
            <w:r w:rsidRPr="00D053B0">
              <w:rPr>
                <w:rFonts w:ascii="Times New Roman" w:hAnsi="Times New Roman" w:cs="Times New Roman"/>
                <w:color w:val="000000"/>
                <w:sz w:val="18"/>
                <w:szCs w:val="18"/>
              </w:rPr>
              <w:t>scroll</w:t>
            </w:r>
            <w:proofErr w:type="spellEnd"/>
            <w:r w:rsidRPr="00D053B0">
              <w:rPr>
                <w:rFonts w:ascii="Times New Roman" w:hAnsi="Times New Roman" w:cs="Times New Roman"/>
                <w:color w:val="000000"/>
                <w:sz w:val="18"/>
                <w:szCs w:val="18"/>
              </w:rPr>
              <w:t>) + podkładka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19.</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Kabel zasilający</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Długość min 1,5 metra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20.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 xml:space="preserve">Certyfikaty </w:t>
            </w:r>
            <w:r w:rsidRPr="00D053B0">
              <w:rPr>
                <w:rFonts w:ascii="Times New Roman" w:hAnsi="Times New Roman" w:cs="Times New Roman"/>
                <w:sz w:val="18"/>
                <w:szCs w:val="18"/>
              </w:rPr>
              <w:br/>
              <w:t>i standardy</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41"/>
              </w:numPr>
              <w:spacing w:after="0" w:line="240" w:lineRule="auto"/>
              <w:ind w:left="360"/>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Certyfikat ISO 9001:2000 lub ISO 9001 dla producenta sprzętu </w:t>
            </w:r>
          </w:p>
          <w:p w:rsidR="00D053B0" w:rsidRPr="00D053B0" w:rsidRDefault="00D053B0" w:rsidP="000C392A">
            <w:pPr>
              <w:pStyle w:val="Akapitzlist"/>
              <w:numPr>
                <w:ilvl w:val="0"/>
                <w:numId w:val="41"/>
              </w:numPr>
              <w:spacing w:after="0" w:line="240" w:lineRule="auto"/>
              <w:ind w:left="360"/>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Terminal  musi spełniać wymogi normy min. Energy Star 5.0. </w:t>
            </w:r>
          </w:p>
          <w:p w:rsidR="00D053B0" w:rsidRPr="00D053B0" w:rsidRDefault="00D053B0" w:rsidP="000C392A">
            <w:pPr>
              <w:pStyle w:val="Akapitzlist"/>
              <w:numPr>
                <w:ilvl w:val="0"/>
                <w:numId w:val="41"/>
              </w:numPr>
              <w:spacing w:after="0" w:line="240" w:lineRule="auto"/>
              <w:ind w:left="360"/>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Certyfikaty mogą być dostarczone w formie oświadczenia dostawcy o spełnieniu tego warunku.</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21.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Wsparcie techniczne producenta</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38"/>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Dostęp do najnowszych sterowników i uaktualnień na stronie producenta realizowany poprzez podanie na dedykowanej stronie internetowej producenta numeru seryjnego lub modelu terminala – do oferty należy dołączyć link strony.</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sz w:val="18"/>
                <w:szCs w:val="18"/>
              </w:rPr>
            </w:pPr>
            <w:r w:rsidRPr="00D053B0">
              <w:rPr>
                <w:rFonts w:ascii="Times New Roman" w:hAnsi="Times New Roman" w:cs="Times New Roman"/>
                <w:b/>
                <w:sz w:val="18"/>
                <w:szCs w:val="18"/>
              </w:rPr>
              <w:t>III</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sz w:val="18"/>
                <w:szCs w:val="18"/>
              </w:rPr>
            </w:pPr>
            <w:r w:rsidRPr="00D053B0">
              <w:rPr>
                <w:rFonts w:ascii="Times New Roman" w:hAnsi="Times New Roman" w:cs="Times New Roman"/>
                <w:b/>
                <w:sz w:val="18"/>
                <w:szCs w:val="18"/>
              </w:rPr>
              <w:t>Monitor  mały terminala</w:t>
            </w:r>
          </w:p>
        </w:tc>
        <w:tc>
          <w:tcPr>
            <w:tcW w:w="2498"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color w:val="000000"/>
                <w:sz w:val="18"/>
                <w:szCs w:val="18"/>
              </w:rPr>
            </w:pPr>
            <w:r w:rsidRPr="00D053B0">
              <w:rPr>
                <w:rFonts w:ascii="Times New Roman" w:hAnsi="Times New Roman" w:cs="Times New Roman"/>
                <w:b/>
                <w:color w:val="000000"/>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color w:val="000000"/>
                <w:sz w:val="18"/>
                <w:szCs w:val="18"/>
              </w:rPr>
            </w:pPr>
            <w:r w:rsidRPr="00D053B0">
              <w:rPr>
                <w:rFonts w:ascii="Times New Roman" w:hAnsi="Times New Roman" w:cs="Times New Roman"/>
                <w:b/>
                <w:color w:val="000000"/>
                <w:sz w:val="18"/>
                <w:szCs w:val="18"/>
              </w:rPr>
              <w:t>1 szt.</w:t>
            </w:r>
          </w:p>
        </w:tc>
        <w:tc>
          <w:tcPr>
            <w:tcW w:w="968"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244E49" w:rsidP="00A84907">
            <w:pPr>
              <w:jc w:val="center"/>
              <w:rPr>
                <w:rFonts w:ascii="Times New Roman" w:hAnsi="Times New Roman" w:cs="Times New Roman"/>
                <w:b/>
                <w:color w:val="000000"/>
                <w:sz w:val="18"/>
                <w:szCs w:val="18"/>
              </w:rPr>
            </w:pPr>
            <w:r>
              <w:rPr>
                <w:rFonts w:ascii="Times New Roman" w:hAnsi="Times New Roman" w:cs="Times New Roman"/>
                <w:color w:val="000000"/>
                <w:sz w:val="18"/>
                <w:szCs w:val="18"/>
              </w:rPr>
              <w:t>Producent</w:t>
            </w:r>
            <w:r w:rsidR="00A84907">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DE3CD6"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E3CD6" w:rsidRPr="00D053B0" w:rsidRDefault="00DE3CD6" w:rsidP="00D053B0">
            <w:pPr>
              <w:jc w:val="center"/>
              <w:rPr>
                <w:rFonts w:ascii="Times New Roman" w:hAnsi="Times New Roman" w:cs="Times New Roman"/>
                <w:sz w:val="18"/>
                <w:szCs w:val="18"/>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E3CD6" w:rsidRPr="00D053B0" w:rsidRDefault="00DE3CD6" w:rsidP="00D053B0">
            <w:pPr>
              <w:jc w:val="center"/>
              <w:rPr>
                <w:rFonts w:ascii="Times New Roman" w:hAnsi="Times New Roman" w:cs="Times New Roman"/>
                <w:sz w:val="18"/>
                <w:szCs w:val="18"/>
              </w:rPr>
            </w:pPr>
            <w:r w:rsidRPr="00D053B0">
              <w:rPr>
                <w:rFonts w:ascii="Times New Roman" w:hAnsi="Times New Roman" w:cs="Times New Roman"/>
                <w:b/>
                <w:sz w:val="18"/>
                <w:szCs w:val="18"/>
              </w:rPr>
              <w:t>Monitor  mały terminala</w:t>
            </w:r>
          </w:p>
        </w:tc>
        <w:tc>
          <w:tcPr>
            <w:tcW w:w="2498"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E3CD6" w:rsidRPr="00D053B0" w:rsidRDefault="00DE3CD6" w:rsidP="00D053B0">
            <w:pPr>
              <w:rPr>
                <w:rFonts w:ascii="Times New Roman" w:hAnsi="Times New Roman" w:cs="Times New Roman"/>
                <w:color w:val="000000"/>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E3CD6" w:rsidRPr="00D053B0" w:rsidRDefault="00DE3CD6"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nil"/>
            </w:tcBorders>
          </w:tcPr>
          <w:p w:rsidR="00DE3CD6" w:rsidRPr="00D053B0" w:rsidRDefault="00DE3CD6"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Typ ekranu</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LED / LCD</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Przekątna ekranu</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od 23” do 27”</w:t>
            </w:r>
          </w:p>
        </w:tc>
        <w:tc>
          <w:tcPr>
            <w:tcW w:w="502"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Jasność</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nie mniej niż 250 cd/m2</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Kontrast</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nie mniej niż 1000:1</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5.</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Kąty widzenia (pion/poziom)</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nie mniej niż 160/160 stopni</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6.</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Czas reakcji matrycy</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max 6ms</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7.</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 xml:space="preserve">Rozdzielczość </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nie mniej niż 1920 x 1080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8.</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Format ekranu</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16:9</w:t>
            </w: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lastRenderedPageBreak/>
              <w:t>9.</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Regulacja wysokości ekranu</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TAK</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Zużycie energii</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nie więcej niż 135 W</w:t>
            </w: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Powłoka powierzchni ekranu</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Antyodblaskowa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 xml:space="preserve">Złącze </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Natywne wejścia min. 1xDVI-D, 1xHDMI, 1xDisplayPort</w:t>
            </w: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D053B0" w:rsidRPr="00D053B0" w:rsidRDefault="00D053B0"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D053B0" w:rsidRPr="00D053B0" w:rsidRDefault="00D053B0" w:rsidP="00D053B0">
            <w:pPr>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Certyfikaty</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42"/>
              </w:numPr>
              <w:spacing w:after="0" w:line="240" w:lineRule="auto"/>
              <w:rPr>
                <w:rFonts w:ascii="Times New Roman" w:hAnsi="Times New Roman" w:cs="Times New Roman"/>
                <w:color w:val="000000"/>
                <w:sz w:val="18"/>
                <w:szCs w:val="18"/>
              </w:rPr>
            </w:pPr>
            <w:r w:rsidRPr="00D053B0">
              <w:rPr>
                <w:rFonts w:ascii="Times New Roman" w:hAnsi="Times New Roman" w:cs="Times New Roman"/>
                <w:color w:val="000000"/>
                <w:sz w:val="18"/>
                <w:szCs w:val="18"/>
              </w:rPr>
              <w:t>Energy Star 5.0,</w:t>
            </w:r>
          </w:p>
          <w:p w:rsidR="00D053B0" w:rsidRPr="00D053B0" w:rsidRDefault="00D053B0" w:rsidP="000C392A">
            <w:pPr>
              <w:pStyle w:val="Akapitzlist"/>
              <w:numPr>
                <w:ilvl w:val="0"/>
                <w:numId w:val="42"/>
              </w:numPr>
              <w:spacing w:after="0" w:line="240" w:lineRule="auto"/>
              <w:rPr>
                <w:rFonts w:ascii="Times New Roman" w:hAnsi="Times New Roman" w:cs="Times New Roman"/>
                <w:color w:val="000000"/>
                <w:sz w:val="18"/>
                <w:szCs w:val="18"/>
              </w:rPr>
            </w:pPr>
            <w:r w:rsidRPr="00D053B0">
              <w:rPr>
                <w:rFonts w:ascii="Times New Roman" w:hAnsi="Times New Roman" w:cs="Times New Roman"/>
                <w:color w:val="000000"/>
                <w:sz w:val="18"/>
                <w:szCs w:val="18"/>
              </w:rPr>
              <w:t>Certyfikat może być dostarczony w formie oświadczenia dostawcy o spełnieniu tego warunku.</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pStyle w:val="Akapitzlist"/>
              <w:ind w:left="360"/>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pStyle w:val="Akapitzlist"/>
              <w:ind w:left="360"/>
              <w:rPr>
                <w:rFonts w:ascii="Times New Roman" w:hAnsi="Times New Roman" w:cs="Times New Roman"/>
                <w:color w:val="000000"/>
                <w:sz w:val="18"/>
                <w:szCs w:val="18"/>
              </w:rPr>
            </w:pPr>
          </w:p>
        </w:tc>
      </w:tr>
      <w:tr w:rsidR="00D053B0" w:rsidRPr="00D053B0" w:rsidTr="00A84907">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14.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jc w:val="center"/>
              <w:rPr>
                <w:rFonts w:ascii="Times New Roman" w:hAnsi="Times New Roman" w:cs="Times New Roman"/>
                <w:sz w:val="18"/>
                <w:szCs w:val="18"/>
              </w:rPr>
            </w:pPr>
            <w:r w:rsidRPr="00D053B0">
              <w:rPr>
                <w:rFonts w:ascii="Times New Roman" w:hAnsi="Times New Roman" w:cs="Times New Roman"/>
                <w:sz w:val="18"/>
                <w:szCs w:val="18"/>
              </w:rPr>
              <w:t>Inne</w:t>
            </w:r>
          </w:p>
        </w:tc>
        <w:tc>
          <w:tcPr>
            <w:tcW w:w="2498"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0C392A">
            <w:pPr>
              <w:pStyle w:val="Akapitzlist"/>
              <w:numPr>
                <w:ilvl w:val="0"/>
                <w:numId w:val="42"/>
              </w:numPr>
              <w:spacing w:after="0" w:line="240" w:lineRule="auto"/>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Monitor muszą posiadać uniwersalny system mocowania w standardzie VESA.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pStyle w:val="Akapitzlist"/>
              <w:ind w:left="360"/>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pStyle w:val="Akapitzlist"/>
              <w:ind w:left="360"/>
              <w:rPr>
                <w:rFonts w:ascii="Times New Roman" w:hAnsi="Times New Roman" w:cs="Times New Roman"/>
                <w:color w:val="000000"/>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i/>
                <w:sz w:val="18"/>
                <w:szCs w:val="18"/>
              </w:rPr>
            </w:pPr>
            <w:r w:rsidRPr="00D053B0">
              <w:rPr>
                <w:rFonts w:ascii="Times New Roman" w:hAnsi="Times New Roman" w:cs="Times New Roman"/>
                <w:b/>
                <w:bCs/>
                <w:sz w:val="18"/>
                <w:szCs w:val="18"/>
              </w:rPr>
              <w:t>IV</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Monitor duży terminala</w:t>
            </w:r>
          </w:p>
        </w:tc>
        <w:tc>
          <w:tcPr>
            <w:tcW w:w="2498"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pStyle w:val="Akapitzlist"/>
              <w:ind w:left="360" w:hanging="360"/>
              <w:jc w:val="center"/>
              <w:rPr>
                <w:rFonts w:ascii="Times New Roman" w:hAnsi="Times New Roman" w:cs="Times New Roman"/>
                <w:b/>
                <w:bCs/>
                <w:sz w:val="18"/>
                <w:szCs w:val="18"/>
              </w:rPr>
            </w:pPr>
            <w:r w:rsidRPr="00D053B0">
              <w:rPr>
                <w:rFonts w:ascii="Times New Roman" w:hAnsi="Times New Roman" w:cs="Times New Roman"/>
                <w:b/>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1 szt.</w:t>
            </w:r>
          </w:p>
        </w:tc>
        <w:tc>
          <w:tcPr>
            <w:tcW w:w="968"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244E49" w:rsidP="00A84907">
            <w:pPr>
              <w:spacing w:line="240" w:lineRule="auto"/>
              <w:jc w:val="center"/>
              <w:rPr>
                <w:rFonts w:ascii="Times New Roman" w:hAnsi="Times New Roman" w:cs="Times New Roman"/>
                <w:b/>
                <w:bCs/>
                <w:sz w:val="18"/>
                <w:szCs w:val="18"/>
              </w:rPr>
            </w:pPr>
            <w:r>
              <w:rPr>
                <w:rFonts w:ascii="Times New Roman" w:hAnsi="Times New Roman" w:cs="Times New Roman"/>
                <w:color w:val="000000"/>
                <w:sz w:val="18"/>
                <w:szCs w:val="18"/>
              </w:rPr>
              <w:t>Producent</w:t>
            </w:r>
            <w:r w:rsidR="00A84907">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DE3CD6"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E3CD6" w:rsidRPr="00D053B0" w:rsidRDefault="00DE3CD6" w:rsidP="00D053B0">
            <w:pPr>
              <w:jc w:val="center"/>
              <w:rPr>
                <w:rFonts w:ascii="Times New Roman" w:hAnsi="Times New Roman" w:cs="Times New Roman"/>
                <w:bCs/>
                <w:sz w:val="18"/>
                <w:szCs w:val="18"/>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E3CD6" w:rsidRPr="00D053B0" w:rsidRDefault="00DE3CD6" w:rsidP="00D053B0">
            <w:pPr>
              <w:rPr>
                <w:rFonts w:ascii="Times New Roman" w:hAnsi="Times New Roman" w:cs="Times New Roman"/>
                <w:bCs/>
                <w:sz w:val="18"/>
                <w:szCs w:val="18"/>
              </w:rPr>
            </w:pPr>
            <w:r w:rsidRPr="00D053B0">
              <w:rPr>
                <w:rFonts w:ascii="Times New Roman" w:hAnsi="Times New Roman" w:cs="Times New Roman"/>
                <w:b/>
                <w:bCs/>
                <w:sz w:val="18"/>
                <w:szCs w:val="18"/>
              </w:rPr>
              <w:t>Monitor duży terminala</w:t>
            </w:r>
          </w:p>
        </w:tc>
        <w:tc>
          <w:tcPr>
            <w:tcW w:w="2498"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E3CD6" w:rsidRPr="00D053B0" w:rsidRDefault="00DE3CD6" w:rsidP="00D053B0">
            <w:pPr>
              <w:pStyle w:val="Akapitzlist"/>
              <w:ind w:left="360" w:hanging="360"/>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E3CD6" w:rsidRPr="00D053B0" w:rsidRDefault="00DE3CD6"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nil"/>
            </w:tcBorders>
          </w:tcPr>
          <w:p w:rsidR="00DE3CD6" w:rsidRPr="00D053B0" w:rsidRDefault="00DE3CD6"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Typ monitora</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LED / LCD</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Przekątna ekranu</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od 53” do 60”</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Rozmiar plamki</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więcej niż 0,7 mm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Jasność</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mniej niż 300 cd/m2</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5.</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Kontrast</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gorszy niż 1000: 1</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6.</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Kąty widzenia (pion/poziom)</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mniej niż 170/170 stopni</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7.</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Czas reakcji matrycy</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więcej niż 8ms</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8.</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Rozdzielczość maksymalna</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nie mniej niż 1920 x 1080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9.</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Format ekranu</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16:9</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Powłoka powierzchni ekranu</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Antyodblaskowa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Zużycie energii</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Max. 280 W,</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Złącze </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Natywne wejścia min. 1 x DVI, 1 x HDMI, 1xDisplayPort</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Certyfikaty</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Energy Star 5.0,</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Certyfikat może być dostarczony w formie oświadczenia dostawcy o spełnieniu tego warunku.</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Inne</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0C392A">
            <w:pPr>
              <w:pStyle w:val="Akapitzlist"/>
              <w:numPr>
                <w:ilvl w:val="0"/>
                <w:numId w:val="43"/>
              </w:numPr>
              <w:spacing w:after="0" w:line="240" w:lineRule="auto"/>
              <w:rPr>
                <w:rFonts w:ascii="Times New Roman" w:hAnsi="Times New Roman" w:cs="Times New Roman"/>
                <w:bCs/>
                <w:sz w:val="18"/>
                <w:szCs w:val="18"/>
              </w:rPr>
            </w:pPr>
            <w:r w:rsidRPr="00D053B0">
              <w:rPr>
                <w:rFonts w:ascii="Times New Roman" w:hAnsi="Times New Roman" w:cs="Times New Roman"/>
                <w:bCs/>
                <w:sz w:val="18"/>
                <w:szCs w:val="18"/>
              </w:rPr>
              <w:t>Menu w jęz. Polskim, Pilot zdalnego sterowania do monitora.</w:t>
            </w:r>
          </w:p>
          <w:p w:rsidR="00D053B0" w:rsidRPr="00D053B0" w:rsidRDefault="00D053B0" w:rsidP="000C392A">
            <w:pPr>
              <w:pStyle w:val="Akapitzlist"/>
              <w:numPr>
                <w:ilvl w:val="0"/>
                <w:numId w:val="43"/>
              </w:numPr>
              <w:spacing w:after="0" w:line="240" w:lineRule="auto"/>
              <w:rPr>
                <w:rFonts w:ascii="Times New Roman" w:hAnsi="Times New Roman" w:cs="Times New Roman"/>
                <w:bCs/>
                <w:sz w:val="18"/>
                <w:szCs w:val="18"/>
              </w:rPr>
            </w:pPr>
            <w:r w:rsidRPr="00D053B0">
              <w:rPr>
                <w:rFonts w:ascii="Times New Roman" w:hAnsi="Times New Roman" w:cs="Times New Roman"/>
                <w:bCs/>
                <w:sz w:val="18"/>
                <w:szCs w:val="18"/>
              </w:rPr>
              <w:t xml:space="preserve">Monitor musi  posiadać uniwersalny system mocowania w standardzie VESA.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V</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Uchwyt ścienny do monitora 53”-60”</w:t>
            </w:r>
          </w:p>
        </w:tc>
        <w:tc>
          <w:tcPr>
            <w:tcW w:w="2498"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pStyle w:val="Akapitzlist"/>
              <w:ind w:left="360" w:hanging="360"/>
              <w:jc w:val="center"/>
              <w:rPr>
                <w:rFonts w:ascii="Times New Roman" w:hAnsi="Times New Roman" w:cs="Times New Roman"/>
                <w:b/>
                <w:bCs/>
                <w:sz w:val="18"/>
                <w:szCs w:val="18"/>
              </w:rPr>
            </w:pPr>
            <w:r w:rsidRPr="00D053B0">
              <w:rPr>
                <w:rFonts w:ascii="Times New Roman" w:hAnsi="Times New Roman" w:cs="Times New Roman"/>
                <w:b/>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1 szt.</w:t>
            </w:r>
          </w:p>
        </w:tc>
        <w:tc>
          <w:tcPr>
            <w:tcW w:w="968"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244E49" w:rsidP="00A84907">
            <w:pPr>
              <w:jc w:val="center"/>
              <w:rPr>
                <w:rFonts w:ascii="Times New Roman" w:hAnsi="Times New Roman" w:cs="Times New Roman"/>
                <w:b/>
                <w:bCs/>
                <w:sz w:val="18"/>
                <w:szCs w:val="18"/>
              </w:rPr>
            </w:pPr>
            <w:r>
              <w:rPr>
                <w:rFonts w:ascii="Times New Roman" w:hAnsi="Times New Roman" w:cs="Times New Roman"/>
                <w:color w:val="000000"/>
                <w:sz w:val="18"/>
                <w:szCs w:val="18"/>
              </w:rPr>
              <w:t>Producent</w:t>
            </w:r>
            <w:r w:rsidR="00A84907">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DE3CD6"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E3CD6" w:rsidRPr="00D053B0" w:rsidRDefault="00DE3CD6" w:rsidP="00D053B0">
            <w:pPr>
              <w:jc w:val="center"/>
              <w:rPr>
                <w:rFonts w:ascii="Times New Roman" w:hAnsi="Times New Roman" w:cs="Times New Roman"/>
                <w:b/>
                <w:bCs/>
                <w:sz w:val="18"/>
                <w:szCs w:val="18"/>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DE3CD6" w:rsidRPr="00D053B0" w:rsidRDefault="00DE3CD6"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Uchwyt ścienny do monitora 53”-60”</w:t>
            </w:r>
          </w:p>
        </w:tc>
        <w:tc>
          <w:tcPr>
            <w:tcW w:w="2498"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E3CD6" w:rsidRPr="00D053B0" w:rsidRDefault="00DE3CD6" w:rsidP="00D053B0">
            <w:pPr>
              <w:pStyle w:val="Akapitzlist"/>
              <w:ind w:left="360" w:hanging="360"/>
              <w:jc w:val="center"/>
              <w:rPr>
                <w:rFonts w:ascii="Times New Roman" w:hAnsi="Times New Roman" w:cs="Times New Roman"/>
                <w:b/>
                <w:bCs/>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E3CD6" w:rsidRPr="00D053B0" w:rsidRDefault="00DE3CD6" w:rsidP="00D053B0">
            <w:pPr>
              <w:jc w:val="center"/>
              <w:rPr>
                <w:rFonts w:ascii="Times New Roman" w:hAnsi="Times New Roman" w:cs="Times New Roman"/>
                <w:b/>
                <w:bCs/>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DE3CD6" w:rsidRDefault="00DE3CD6" w:rsidP="00D053B0">
            <w:pPr>
              <w:jc w:val="center"/>
              <w:rPr>
                <w:rFonts w:ascii="Times New Roman" w:hAnsi="Times New Roman" w:cs="Times New Roman"/>
                <w:color w:val="000000"/>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xml:space="preserve">Modułowy, uchylny uchwyt ścienny umożliwiający  tworzenie tzw. układu </w:t>
            </w:r>
            <w:proofErr w:type="spellStart"/>
            <w:r w:rsidRPr="00D053B0">
              <w:rPr>
                <w:rFonts w:ascii="Times New Roman" w:hAnsi="Times New Roman" w:cs="Times New Roman"/>
                <w:bCs/>
                <w:sz w:val="18"/>
                <w:szCs w:val="18"/>
              </w:rPr>
              <w:t>wideowall</w:t>
            </w:r>
            <w:proofErr w:type="spellEnd"/>
            <w:r w:rsidRPr="00D053B0">
              <w:rPr>
                <w:rFonts w:ascii="Times New Roman" w:hAnsi="Times New Roman" w:cs="Times New Roman"/>
                <w:bCs/>
                <w:sz w:val="18"/>
                <w:szCs w:val="18"/>
              </w:rPr>
              <w:t xml:space="preserve"> poprzez precyzyjne dopasowanie krawędzi sąsiednich monitorów. Zestaw ze  wszystkimi potrzebnymi do montażu częściami. </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Moduł dostosowany  do monitorów od 53” do 60”</w:t>
            </w:r>
          </w:p>
          <w:p w:rsidR="00D053B0" w:rsidRPr="00D053B0" w:rsidRDefault="00D053B0" w:rsidP="00D053B0">
            <w:pPr>
              <w:pStyle w:val="Akapitzlist"/>
              <w:ind w:left="360" w:hanging="360"/>
              <w:rPr>
                <w:rFonts w:ascii="Times New Roman" w:hAnsi="Times New Roman" w:cs="Times New Roman"/>
                <w:bCs/>
                <w:sz w:val="18"/>
                <w:szCs w:val="18"/>
              </w:rPr>
            </w:pP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lastRenderedPageBreak/>
              <w:t>Uchwyt  powinien spełniać poniższe wymagania:</w:t>
            </w:r>
          </w:p>
          <w:p w:rsidR="00D053B0" w:rsidRPr="00D053B0" w:rsidRDefault="00D053B0"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musi pozwalać na montaż monitorów o przekątnej ekranu od 53” do 6”</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musi wytrzymywać obciążenie zamontowanego monitora min. 65 kg</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 musi być stabilny pod obciążeniem monitora</w:t>
            </w:r>
          </w:p>
          <w:p w:rsidR="00D053B0" w:rsidRPr="00D053B0" w:rsidRDefault="00D053B0"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xml:space="preserve"> - musi posiadać zabezpieczenia przed przypadkowym zdjęciem / spadnięciem ekranu</w:t>
            </w:r>
          </w:p>
          <w:p w:rsidR="00D053B0" w:rsidRPr="00D053B0" w:rsidRDefault="00D053B0"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xml:space="preserve"> - musi posiadać uniwersalny system mocowania w standardzie VESA zgodny z systemem mocowania monitora z </w:t>
            </w:r>
            <w:proofErr w:type="spellStart"/>
            <w:r w:rsidRPr="00D053B0">
              <w:rPr>
                <w:rFonts w:ascii="Times New Roman" w:hAnsi="Times New Roman" w:cs="Times New Roman"/>
                <w:bCs/>
                <w:sz w:val="18"/>
                <w:szCs w:val="18"/>
              </w:rPr>
              <w:t>poz</w:t>
            </w:r>
            <w:proofErr w:type="spellEnd"/>
            <w:r w:rsidRPr="00D053B0">
              <w:rPr>
                <w:rFonts w:ascii="Times New Roman" w:hAnsi="Times New Roman" w:cs="Times New Roman"/>
                <w:bCs/>
                <w:sz w:val="18"/>
                <w:szCs w:val="18"/>
              </w:rPr>
              <w:t xml:space="preserve"> IV.14 (Monitor duży terminala) .  </w:t>
            </w:r>
          </w:p>
          <w:p w:rsidR="00D053B0" w:rsidRPr="00D053B0" w:rsidRDefault="00D053B0"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powinien posiadać możliwość precyzyjnej regulacji położenia  monitora na różnych wysokościach oraz umożliwiać pochylenie monitora w zakresie do 12°.</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VI</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244E49">
            <w:pPr>
              <w:jc w:val="center"/>
              <w:rPr>
                <w:rFonts w:ascii="Times New Roman" w:hAnsi="Times New Roman" w:cs="Times New Roman"/>
                <w:b/>
                <w:bCs/>
                <w:sz w:val="18"/>
                <w:szCs w:val="18"/>
              </w:rPr>
            </w:pPr>
            <w:r w:rsidRPr="00D053B0">
              <w:rPr>
                <w:rFonts w:ascii="Times New Roman" w:hAnsi="Times New Roman" w:cs="Times New Roman"/>
                <w:b/>
                <w:bCs/>
                <w:sz w:val="18"/>
                <w:szCs w:val="18"/>
              </w:rPr>
              <w:t>Przewody</w:t>
            </w:r>
          </w:p>
        </w:tc>
        <w:tc>
          <w:tcPr>
            <w:tcW w:w="2498"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pStyle w:val="Akapitzlist"/>
              <w:ind w:left="360" w:hanging="360"/>
              <w:jc w:val="center"/>
              <w:rPr>
                <w:rFonts w:ascii="Times New Roman" w:hAnsi="Times New Roman" w:cs="Times New Roman"/>
                <w:b/>
                <w:bCs/>
                <w:sz w:val="18"/>
                <w:szCs w:val="18"/>
              </w:rPr>
            </w:pPr>
            <w:r w:rsidRPr="00D053B0">
              <w:rPr>
                <w:rFonts w:ascii="Times New Roman" w:hAnsi="Times New Roman" w:cs="Times New Roman"/>
                <w:b/>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 xml:space="preserve">1 </w:t>
            </w:r>
            <w:proofErr w:type="spellStart"/>
            <w:r w:rsidRPr="00D053B0">
              <w:rPr>
                <w:rFonts w:ascii="Times New Roman" w:hAnsi="Times New Roman" w:cs="Times New Roman"/>
                <w:b/>
                <w:bCs/>
                <w:sz w:val="18"/>
                <w:szCs w:val="18"/>
              </w:rPr>
              <w:t>kpl</w:t>
            </w:r>
            <w:proofErr w:type="spellEnd"/>
            <w:r w:rsidRPr="00D053B0">
              <w:rPr>
                <w:rFonts w:ascii="Times New Roman" w:hAnsi="Times New Roman" w:cs="Times New Roman"/>
                <w:b/>
                <w:bCs/>
                <w:sz w:val="18"/>
                <w:szCs w:val="18"/>
              </w:rPr>
              <w:t>.</w:t>
            </w:r>
          </w:p>
        </w:tc>
        <w:tc>
          <w:tcPr>
            <w:tcW w:w="968"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244E49" w:rsidP="00A84907">
            <w:pPr>
              <w:jc w:val="center"/>
              <w:rPr>
                <w:rFonts w:ascii="Times New Roman" w:hAnsi="Times New Roman" w:cs="Times New Roman"/>
                <w:b/>
                <w:bCs/>
                <w:sz w:val="18"/>
                <w:szCs w:val="18"/>
              </w:rPr>
            </w:pPr>
            <w:r>
              <w:rPr>
                <w:rFonts w:ascii="Times New Roman" w:hAnsi="Times New Roman" w:cs="Times New Roman"/>
                <w:color w:val="000000"/>
                <w:sz w:val="18"/>
                <w:szCs w:val="18"/>
              </w:rPr>
              <w:t>Producent</w:t>
            </w:r>
            <w:r w:rsidR="00A84907">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lang w:val="en-US"/>
              </w:rPr>
            </w:pPr>
            <w:proofErr w:type="spellStart"/>
            <w:r w:rsidRPr="00D053B0">
              <w:rPr>
                <w:rFonts w:ascii="Times New Roman" w:hAnsi="Times New Roman" w:cs="Times New Roman"/>
                <w:bCs/>
                <w:sz w:val="18"/>
                <w:szCs w:val="18"/>
                <w:lang w:val="en-US"/>
              </w:rPr>
              <w:t>Przewód</w:t>
            </w:r>
            <w:proofErr w:type="spellEnd"/>
            <w:r w:rsidRPr="00D053B0">
              <w:rPr>
                <w:rFonts w:ascii="Times New Roman" w:hAnsi="Times New Roman" w:cs="Times New Roman"/>
                <w:bCs/>
                <w:sz w:val="18"/>
                <w:szCs w:val="18"/>
                <w:lang w:val="en-US"/>
              </w:rPr>
              <w:t xml:space="preserve"> DisplayPort (M) – DisplayPort (M)</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dł. min 3 metry </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umożliwiający połączenie karty graficznej z monitorem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Przewód HDMI (M) – HDMI (M)</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dł. min 3 metry</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Przewód DVI (M) – DVI (M)</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dł. min 3 metry </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umożliwiający połączenie karty graficznej z monitorem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lang w:val="en-US"/>
              </w:rPr>
            </w:pPr>
            <w:proofErr w:type="spellStart"/>
            <w:r w:rsidRPr="00D053B0">
              <w:rPr>
                <w:rFonts w:ascii="Times New Roman" w:hAnsi="Times New Roman" w:cs="Times New Roman"/>
                <w:bCs/>
                <w:sz w:val="18"/>
                <w:szCs w:val="18"/>
                <w:lang w:val="en-US"/>
              </w:rPr>
              <w:t>Przewód</w:t>
            </w:r>
            <w:proofErr w:type="spellEnd"/>
            <w:r w:rsidRPr="00D053B0">
              <w:rPr>
                <w:rFonts w:ascii="Times New Roman" w:hAnsi="Times New Roman" w:cs="Times New Roman"/>
                <w:bCs/>
                <w:sz w:val="18"/>
                <w:szCs w:val="18"/>
                <w:lang w:val="en-US"/>
              </w:rPr>
              <w:t xml:space="preserve"> DisplayPort (M) – DisplayPort (M)</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dł. min 10 metrów </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umożliwiający połączenie karty graficznej z monitorem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5.</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Przewód HDMI (M) – HDMI (M)</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dł. Min 10 metrów</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6.</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Przewód DVI (M) – DVI (M)</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dł. min 10 metrów </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umożliwiający połączenie karty graficznej z monitorem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 xml:space="preserve"> 7.</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proofErr w:type="spellStart"/>
            <w:r w:rsidRPr="00D053B0">
              <w:rPr>
                <w:rFonts w:ascii="Times New Roman" w:hAnsi="Times New Roman" w:cs="Times New Roman"/>
                <w:bCs/>
                <w:sz w:val="18"/>
                <w:szCs w:val="18"/>
              </w:rPr>
              <w:t>Patchcord</w:t>
            </w:r>
            <w:proofErr w:type="spellEnd"/>
            <w:r w:rsidRPr="00D053B0">
              <w:rPr>
                <w:rFonts w:ascii="Times New Roman" w:hAnsi="Times New Roman" w:cs="Times New Roman"/>
                <w:bCs/>
                <w:sz w:val="18"/>
                <w:szCs w:val="18"/>
              </w:rPr>
              <w:t xml:space="preserve"> RJ45 – RJ45</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przewód RJ45 UTP kat. min 6 </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przewód umożliwiający połączenie karty sieciowej komputera z gniazdem   </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ściennym sieci komputerowej.</w:t>
            </w:r>
          </w:p>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dł. min 4 metry</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VII</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Joystick</w:t>
            </w:r>
          </w:p>
        </w:tc>
        <w:tc>
          <w:tcPr>
            <w:tcW w:w="2498"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pStyle w:val="Akapitzlist"/>
              <w:ind w:left="360" w:hanging="360"/>
              <w:jc w:val="center"/>
              <w:rPr>
                <w:rFonts w:ascii="Times New Roman" w:hAnsi="Times New Roman" w:cs="Times New Roman"/>
                <w:b/>
                <w:bCs/>
                <w:sz w:val="18"/>
                <w:szCs w:val="18"/>
              </w:rPr>
            </w:pPr>
            <w:r w:rsidRPr="00D053B0">
              <w:rPr>
                <w:rFonts w:ascii="Times New Roman" w:hAnsi="Times New Roman" w:cs="Times New Roman"/>
                <w:b/>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1szt.</w:t>
            </w:r>
          </w:p>
        </w:tc>
        <w:tc>
          <w:tcPr>
            <w:tcW w:w="968"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244E49" w:rsidP="00466252">
            <w:pPr>
              <w:jc w:val="center"/>
              <w:rPr>
                <w:rFonts w:ascii="Times New Roman" w:hAnsi="Times New Roman" w:cs="Times New Roman"/>
                <w:b/>
                <w:bCs/>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DE3CD6"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E3CD6" w:rsidRPr="00D053B0" w:rsidRDefault="00DE3CD6" w:rsidP="00D053B0">
            <w:pPr>
              <w:jc w:val="center"/>
              <w:rPr>
                <w:rFonts w:ascii="Times New Roman" w:hAnsi="Times New Roman" w:cs="Times New Roman"/>
                <w:bCs/>
                <w:sz w:val="18"/>
                <w:szCs w:val="18"/>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E3CD6" w:rsidRPr="00D053B0" w:rsidRDefault="00DE3CD6" w:rsidP="00D053B0">
            <w:pPr>
              <w:rPr>
                <w:rFonts w:ascii="Times New Roman" w:hAnsi="Times New Roman" w:cs="Times New Roman"/>
                <w:bCs/>
                <w:sz w:val="18"/>
                <w:szCs w:val="18"/>
              </w:rPr>
            </w:pPr>
            <w:r w:rsidRPr="00D053B0">
              <w:rPr>
                <w:rFonts w:ascii="Times New Roman" w:hAnsi="Times New Roman" w:cs="Times New Roman"/>
                <w:b/>
                <w:bCs/>
                <w:sz w:val="18"/>
                <w:szCs w:val="18"/>
              </w:rPr>
              <w:t>Joystick</w:t>
            </w:r>
          </w:p>
        </w:tc>
        <w:tc>
          <w:tcPr>
            <w:tcW w:w="2498"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E3CD6" w:rsidRPr="00D053B0" w:rsidRDefault="00DE3CD6" w:rsidP="00D053B0">
            <w:pPr>
              <w:pStyle w:val="Akapitzlist"/>
              <w:ind w:left="360" w:hanging="360"/>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E3CD6" w:rsidRPr="00D053B0" w:rsidRDefault="00DE3CD6"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nil"/>
            </w:tcBorders>
          </w:tcPr>
          <w:p w:rsidR="00DE3CD6" w:rsidRPr="00D053B0" w:rsidRDefault="00DE3CD6"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Rodzaj urządzenia</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Joystick do sterowania kamer CCTV, kompatybilny z platformą </w:t>
            </w:r>
            <w:proofErr w:type="spellStart"/>
            <w:r w:rsidRPr="00D053B0">
              <w:rPr>
                <w:rFonts w:ascii="Times New Roman" w:hAnsi="Times New Roman" w:cs="Times New Roman"/>
                <w:bCs/>
                <w:sz w:val="18"/>
                <w:szCs w:val="18"/>
              </w:rPr>
              <w:t>Genetec</w:t>
            </w:r>
            <w:proofErr w:type="spellEnd"/>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Sposób podłączenia</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Przewodowa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Interfejs</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USB</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Ilość przycisków</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6</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5.</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Zgodność z normami</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lang w:val="en-US"/>
              </w:rPr>
            </w:pPr>
            <w:r w:rsidRPr="00D053B0">
              <w:rPr>
                <w:rFonts w:ascii="Times New Roman" w:hAnsi="Times New Roman" w:cs="Times New Roman"/>
                <w:bCs/>
                <w:sz w:val="18"/>
                <w:szCs w:val="18"/>
                <w:lang w:val="en-US"/>
              </w:rPr>
              <w:t>EN55024, EN55022 Class B, EN 61000-6-2</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lang w:val="en-US"/>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lang w:val="en-US"/>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6.</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Wymagana kompatybilność z systemami operacyjnymi</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lang w:val="en-US"/>
              </w:rPr>
            </w:pPr>
            <w:r w:rsidRPr="00D053B0">
              <w:rPr>
                <w:rFonts w:ascii="Times New Roman" w:hAnsi="Times New Roman" w:cs="Times New Roman"/>
                <w:bCs/>
                <w:sz w:val="18"/>
                <w:szCs w:val="18"/>
                <w:lang w:val="en-US"/>
              </w:rPr>
              <w:t>Windows Server 2003, Windows 2000/XP/Vista/7</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lang w:val="en-US"/>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lang w:val="en-US"/>
              </w:rPr>
            </w:pPr>
          </w:p>
        </w:tc>
      </w:tr>
      <w:tr w:rsidR="00D053B0" w:rsidRPr="00D053B0" w:rsidTr="00A84907">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7.</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Urządzenia peryferyjne / interfejsy urządzeń</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Port USB</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FB19C6">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VIII</w:t>
            </w:r>
          </w:p>
        </w:tc>
        <w:tc>
          <w:tcPr>
            <w:tcW w:w="774"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D053B0" w:rsidP="00D053B0">
            <w:pPr>
              <w:rPr>
                <w:rFonts w:ascii="Times New Roman" w:hAnsi="Times New Roman" w:cs="Times New Roman"/>
                <w:b/>
                <w:bCs/>
                <w:sz w:val="18"/>
                <w:szCs w:val="18"/>
              </w:rPr>
            </w:pPr>
            <w:r w:rsidRPr="00D053B0">
              <w:rPr>
                <w:rFonts w:ascii="Times New Roman" w:hAnsi="Times New Roman" w:cs="Times New Roman"/>
                <w:b/>
                <w:bCs/>
                <w:sz w:val="18"/>
                <w:szCs w:val="18"/>
              </w:rPr>
              <w:t>Wyposażenie Dodatkowe</w:t>
            </w:r>
          </w:p>
        </w:tc>
        <w:tc>
          <w:tcPr>
            <w:tcW w:w="2498" w:type="pct"/>
            <w:tcBorders>
              <w:top w:val="single" w:sz="4" w:space="0" w:color="auto"/>
              <w:left w:val="single" w:sz="4" w:space="0" w:color="auto"/>
              <w:bottom w:val="single" w:sz="4" w:space="0" w:color="auto"/>
              <w:right w:val="single" w:sz="4" w:space="0" w:color="auto"/>
            </w:tcBorders>
            <w:shd w:val="clear" w:color="auto" w:fill="0070C0"/>
            <w:vAlign w:val="center"/>
          </w:tcPr>
          <w:p w:rsidR="00D053B0" w:rsidRPr="00D053B0" w:rsidRDefault="00D053B0" w:rsidP="00D053B0">
            <w:pPr>
              <w:pStyle w:val="Akapitzlist"/>
              <w:ind w:left="360" w:hanging="360"/>
              <w:rPr>
                <w:rFonts w:ascii="Times New Roman" w:hAnsi="Times New Roman" w:cs="Times New Roman"/>
                <w:b/>
                <w:bCs/>
                <w:sz w:val="18"/>
                <w:szCs w:val="18"/>
              </w:rPr>
            </w:pPr>
            <w:r w:rsidRPr="00D053B0">
              <w:rPr>
                <w:rFonts w:ascii="Times New Roman" w:hAnsi="Times New Roman" w:cs="Times New Roman"/>
                <w:b/>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D053B0" w:rsidP="00D053B0">
            <w:pPr>
              <w:rPr>
                <w:rFonts w:ascii="Times New Roman" w:hAnsi="Times New Roman" w:cs="Times New Roman"/>
                <w:b/>
                <w:bCs/>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auto" w:fill="0070C0"/>
          </w:tcPr>
          <w:p w:rsidR="00D053B0" w:rsidRPr="00D053B0" w:rsidRDefault="00F422F2" w:rsidP="00466252">
            <w:pPr>
              <w:jc w:val="center"/>
              <w:rPr>
                <w:rFonts w:ascii="Times New Roman" w:hAnsi="Times New Roman" w:cs="Times New Roman"/>
                <w:b/>
                <w:bCs/>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D053B0" w:rsidRPr="00D053B0" w:rsidTr="00FB19C6">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lastRenderedPageBreak/>
              <w:t>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color w:val="000000"/>
                <w:sz w:val="18"/>
                <w:szCs w:val="18"/>
              </w:rPr>
              <w:t>Opaski kablowe</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244E49">
            <w:pPr>
              <w:pStyle w:val="Akapitzlist"/>
              <w:ind w:left="7"/>
              <w:rPr>
                <w:rFonts w:ascii="Times New Roman" w:hAnsi="Times New Roman" w:cs="Times New Roman"/>
                <w:bCs/>
                <w:sz w:val="18"/>
                <w:szCs w:val="18"/>
              </w:rPr>
            </w:pPr>
            <w:r w:rsidRPr="00D053B0">
              <w:rPr>
                <w:rFonts w:ascii="Times New Roman" w:hAnsi="Times New Roman" w:cs="Times New Roman"/>
                <w:sz w:val="18"/>
                <w:szCs w:val="18"/>
              </w:rPr>
              <w:t>Materiał: poliamid naturalny; Odporne na temperaturę: -40°C do +80°C.; Temperatura topnienia: +250°C.; Odporne na działanie: oleju, benzyny, wody morskiej, rozpuszczalników, pleśni, rozcieńczonych słabych kwasów organicznych i zasad.; Max Ø wiązki: 15 mm;</w:t>
            </w:r>
          </w:p>
        </w:tc>
        <w:tc>
          <w:tcPr>
            <w:tcW w:w="502"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100 szt.</w:t>
            </w: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FB19C6">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Osłona spawu światłowodowego</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244E49">
            <w:pPr>
              <w:pStyle w:val="Akapitzlist"/>
              <w:ind w:left="7"/>
              <w:rPr>
                <w:rFonts w:ascii="Times New Roman" w:hAnsi="Times New Roman" w:cs="Times New Roman"/>
                <w:bCs/>
                <w:sz w:val="18"/>
                <w:szCs w:val="18"/>
              </w:rPr>
            </w:pPr>
            <w:r w:rsidRPr="00D053B0">
              <w:rPr>
                <w:rFonts w:ascii="Times New Roman" w:hAnsi="Times New Roman" w:cs="Times New Roman"/>
                <w:sz w:val="18"/>
                <w:szCs w:val="18"/>
              </w:rPr>
              <w:t>Termokurczliwa osłona spawu światłowodowego, 45 mm. W komplecie elementy usztywniające i etykiety opisowe.</w:t>
            </w:r>
          </w:p>
        </w:tc>
        <w:tc>
          <w:tcPr>
            <w:tcW w:w="502"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36 szt.</w:t>
            </w: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FB19C6">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Zaślepka adaptera SC duplex</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244E49">
            <w:pPr>
              <w:pStyle w:val="Akapitzlist"/>
              <w:ind w:left="7"/>
              <w:rPr>
                <w:rFonts w:ascii="Times New Roman" w:hAnsi="Times New Roman" w:cs="Times New Roman"/>
                <w:bCs/>
                <w:sz w:val="18"/>
                <w:szCs w:val="18"/>
              </w:rPr>
            </w:pPr>
            <w:r w:rsidRPr="00D053B0">
              <w:rPr>
                <w:rFonts w:ascii="Times New Roman" w:hAnsi="Times New Roman" w:cs="Times New Roman"/>
                <w:sz w:val="18"/>
                <w:szCs w:val="18"/>
              </w:rPr>
              <w:t>Zaślepka do przełącznicy światłowodowej na otwór adaptera SC duplex.</w:t>
            </w:r>
          </w:p>
        </w:tc>
        <w:tc>
          <w:tcPr>
            <w:tcW w:w="502"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12 szt.</w:t>
            </w: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FB19C6">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244E49">
            <w:pPr>
              <w:rPr>
                <w:rFonts w:ascii="Times New Roman" w:hAnsi="Times New Roman" w:cs="Times New Roman"/>
                <w:bCs/>
                <w:sz w:val="18"/>
                <w:szCs w:val="18"/>
                <w:lang w:val="en-US"/>
              </w:rPr>
            </w:pPr>
            <w:proofErr w:type="spellStart"/>
            <w:r w:rsidRPr="00D053B0">
              <w:rPr>
                <w:rFonts w:ascii="Times New Roman" w:hAnsi="Times New Roman" w:cs="Times New Roman"/>
                <w:color w:val="000000"/>
                <w:sz w:val="18"/>
                <w:szCs w:val="18"/>
                <w:lang w:val="en-US"/>
              </w:rPr>
              <w:t>Patchcord</w:t>
            </w:r>
            <w:proofErr w:type="spellEnd"/>
            <w:r w:rsidRPr="00D053B0">
              <w:rPr>
                <w:rFonts w:ascii="Times New Roman" w:hAnsi="Times New Roman" w:cs="Times New Roman"/>
                <w:color w:val="000000"/>
                <w:sz w:val="18"/>
                <w:szCs w:val="18"/>
                <w:lang w:val="en-US"/>
              </w:rPr>
              <w:t xml:space="preserve"> SC/UPC-F C/UPC, MM, 1m</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244E49">
            <w:pPr>
              <w:pStyle w:val="Akapitzlist"/>
              <w:ind w:left="7"/>
              <w:rPr>
                <w:rFonts w:ascii="Times New Roman" w:hAnsi="Times New Roman" w:cs="Times New Roman"/>
                <w:bCs/>
                <w:sz w:val="18"/>
                <w:szCs w:val="18"/>
              </w:rPr>
            </w:pPr>
            <w:r w:rsidRPr="00D053B0">
              <w:rPr>
                <w:rFonts w:ascii="Times New Roman" w:hAnsi="Times New Roman" w:cs="Times New Roman"/>
                <w:sz w:val="18"/>
                <w:szCs w:val="18"/>
              </w:rPr>
              <w:t>Przyłącze światłowodowe (</w:t>
            </w:r>
            <w:proofErr w:type="spellStart"/>
            <w:r w:rsidRPr="00D053B0">
              <w:rPr>
                <w:rFonts w:ascii="Times New Roman" w:hAnsi="Times New Roman" w:cs="Times New Roman"/>
                <w:sz w:val="18"/>
                <w:szCs w:val="18"/>
              </w:rPr>
              <w:t>patchcord</w:t>
            </w:r>
            <w:proofErr w:type="spellEnd"/>
            <w:r w:rsidRPr="00D053B0">
              <w:rPr>
                <w:rFonts w:ascii="Times New Roman" w:hAnsi="Times New Roman" w:cs="Times New Roman"/>
                <w:sz w:val="18"/>
                <w:szCs w:val="18"/>
              </w:rPr>
              <w:t>), wielomodowe ze złączami LC/PC - FC/PC, dupleks (podwójne), długość 1m.</w:t>
            </w:r>
          </w:p>
        </w:tc>
        <w:tc>
          <w:tcPr>
            <w:tcW w:w="502"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bCs/>
                <w:sz w:val="18"/>
                <w:szCs w:val="18"/>
              </w:rPr>
              <w:t>12 szt.</w:t>
            </w: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rPr>
            </w:pPr>
          </w:p>
        </w:tc>
      </w:tr>
      <w:tr w:rsidR="00D053B0" w:rsidRPr="00D053B0" w:rsidTr="00FB19C6">
        <w:tblPrEx>
          <w:tblCellMar>
            <w:left w:w="71" w:type="dxa"/>
            <w:right w:w="71" w:type="dxa"/>
          </w:tblCellMar>
          <w:tblLook w:val="0000" w:firstRow="0" w:lastRow="0" w:firstColumn="0" w:lastColumn="0" w:noHBand="0" w:noVBand="0"/>
        </w:tblPrEx>
        <w:trPr>
          <w:trHeight w:val="2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5.</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D053B0" w:rsidRPr="00D053B0" w:rsidRDefault="00D053B0" w:rsidP="00D053B0">
            <w:pPr>
              <w:rPr>
                <w:rFonts w:ascii="Times New Roman" w:hAnsi="Times New Roman" w:cs="Times New Roman"/>
                <w:bCs/>
                <w:sz w:val="18"/>
                <w:szCs w:val="18"/>
              </w:rPr>
            </w:pPr>
            <w:r w:rsidRPr="00D053B0">
              <w:rPr>
                <w:rFonts w:ascii="Times New Roman" w:hAnsi="Times New Roman" w:cs="Times New Roman"/>
                <w:color w:val="000000"/>
                <w:sz w:val="18"/>
                <w:szCs w:val="18"/>
              </w:rPr>
              <w:t>Kompletna przełącznica światłowodowa</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D053B0" w:rsidRPr="00D053B0" w:rsidRDefault="00D053B0" w:rsidP="00244E49">
            <w:pPr>
              <w:pStyle w:val="Akapitzlist"/>
              <w:ind w:left="7"/>
              <w:rPr>
                <w:rFonts w:ascii="Times New Roman" w:hAnsi="Times New Roman" w:cs="Times New Roman"/>
                <w:bCs/>
                <w:sz w:val="18"/>
                <w:szCs w:val="18"/>
              </w:rPr>
            </w:pPr>
            <w:r w:rsidRPr="00D053B0">
              <w:rPr>
                <w:rFonts w:ascii="Times New Roman" w:hAnsi="Times New Roman" w:cs="Times New Roman"/>
                <w:sz w:val="18"/>
                <w:szCs w:val="18"/>
              </w:rPr>
              <w:t xml:space="preserve">Przeznaczenie: szafy 19"; Adaptery: 12x SC/UPC MM duplex; </w:t>
            </w:r>
            <w:proofErr w:type="spellStart"/>
            <w:r w:rsidRPr="00D053B0">
              <w:rPr>
                <w:rFonts w:ascii="Times New Roman" w:hAnsi="Times New Roman" w:cs="Times New Roman"/>
                <w:sz w:val="18"/>
                <w:szCs w:val="18"/>
              </w:rPr>
              <w:t>Pigtaile</w:t>
            </w:r>
            <w:proofErr w:type="spellEnd"/>
            <w:r w:rsidRPr="00D053B0">
              <w:rPr>
                <w:rFonts w:ascii="Times New Roman" w:hAnsi="Times New Roman" w:cs="Times New Roman"/>
                <w:sz w:val="18"/>
                <w:szCs w:val="18"/>
              </w:rPr>
              <w:t>: 24x SC/UPC, MM, 50/125, 0,9mm, włókno OM2, 1m; Kasety na spawy: 2 (po 12 spawów); Wysokość: 1U</w:t>
            </w:r>
          </w:p>
        </w:tc>
        <w:tc>
          <w:tcPr>
            <w:tcW w:w="502" w:type="pct"/>
            <w:tcBorders>
              <w:top w:val="single" w:sz="4" w:space="0" w:color="auto"/>
              <w:left w:val="single" w:sz="4" w:space="0" w:color="auto"/>
              <w:bottom w:val="single" w:sz="4" w:space="0" w:color="auto"/>
              <w:right w:val="single" w:sz="4" w:space="0" w:color="auto"/>
            </w:tcBorders>
          </w:tcPr>
          <w:p w:rsidR="00D053B0" w:rsidRPr="00D053B0" w:rsidRDefault="00D053B0" w:rsidP="00D053B0">
            <w:pPr>
              <w:rPr>
                <w:rFonts w:ascii="Times New Roman" w:hAnsi="Times New Roman" w:cs="Times New Roman"/>
                <w:bCs/>
                <w:sz w:val="18"/>
                <w:szCs w:val="18"/>
                <w:lang w:val="en-US"/>
              </w:rPr>
            </w:pPr>
            <w:r w:rsidRPr="00D053B0">
              <w:rPr>
                <w:rFonts w:ascii="Times New Roman" w:hAnsi="Times New Roman" w:cs="Times New Roman"/>
                <w:bCs/>
                <w:sz w:val="18"/>
                <w:szCs w:val="18"/>
                <w:lang w:val="en-US"/>
              </w:rPr>
              <w:t xml:space="preserve">2 </w:t>
            </w:r>
            <w:proofErr w:type="spellStart"/>
            <w:r w:rsidRPr="00D053B0">
              <w:rPr>
                <w:rFonts w:ascii="Times New Roman" w:hAnsi="Times New Roman" w:cs="Times New Roman"/>
                <w:bCs/>
                <w:sz w:val="18"/>
                <w:szCs w:val="18"/>
                <w:lang w:val="en-US"/>
              </w:rPr>
              <w:t>szt</w:t>
            </w:r>
            <w:proofErr w:type="spellEnd"/>
            <w:r w:rsidRPr="00D053B0">
              <w:rPr>
                <w:rFonts w:ascii="Times New Roman" w:hAnsi="Times New Roman" w:cs="Times New Roman"/>
                <w:bCs/>
                <w:sz w:val="18"/>
                <w:szCs w:val="18"/>
                <w:lang w:val="en-US"/>
              </w:rPr>
              <w:t>.</w:t>
            </w: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D053B0" w:rsidRPr="00D053B0" w:rsidRDefault="00D053B0" w:rsidP="00D053B0">
            <w:pPr>
              <w:rPr>
                <w:rFonts w:ascii="Times New Roman" w:hAnsi="Times New Roman" w:cs="Times New Roman"/>
                <w:bCs/>
                <w:sz w:val="18"/>
                <w:szCs w:val="18"/>
                <w:lang w:val="en-US"/>
              </w:rPr>
            </w:pPr>
          </w:p>
        </w:tc>
      </w:tr>
    </w:tbl>
    <w:p w:rsidR="00FB19C6" w:rsidRDefault="00FB19C6" w:rsidP="00FB19C6">
      <w:pPr>
        <w:spacing w:after="0" w:line="240" w:lineRule="auto"/>
        <w:ind w:left="22"/>
        <w:rPr>
          <w:rFonts w:ascii="Times New Roman" w:eastAsia="Times New Roman" w:hAnsi="Times New Roman" w:cs="Times New Roman"/>
          <w:b/>
          <w:spacing w:val="-3"/>
          <w:sz w:val="16"/>
          <w:szCs w:val="16"/>
          <w:shd w:val="clear" w:color="auto" w:fill="FFFFFF"/>
        </w:rPr>
      </w:pPr>
    </w:p>
    <w:p w:rsidR="00FB19C6" w:rsidRPr="00D11AEA" w:rsidRDefault="00FB19C6" w:rsidP="00FB19C6">
      <w:pPr>
        <w:spacing w:after="0" w:line="240" w:lineRule="auto"/>
        <w:ind w:left="22"/>
        <w:rPr>
          <w:rFonts w:ascii="Times New Roman" w:eastAsia="Times New Roman" w:hAnsi="Times New Roman" w:cs="Times New Roman"/>
          <w:sz w:val="16"/>
          <w:szCs w:val="16"/>
          <w:shd w:val="clear" w:color="auto" w:fill="FFFFFF"/>
        </w:rPr>
      </w:pPr>
      <w:r w:rsidRPr="00D11AEA">
        <w:rPr>
          <w:rFonts w:ascii="Times New Roman" w:eastAsia="Times New Roman" w:hAnsi="Times New Roman" w:cs="Times New Roman"/>
          <w:b/>
          <w:spacing w:val="-3"/>
          <w:sz w:val="16"/>
          <w:szCs w:val="16"/>
          <w:shd w:val="clear" w:color="auto" w:fill="FFFFFF"/>
        </w:rPr>
        <w:t xml:space="preserve">*- </w:t>
      </w:r>
      <w:r w:rsidRPr="00D11AEA">
        <w:rPr>
          <w:rFonts w:ascii="Times New Roman" w:eastAsia="Times New Roman" w:hAnsi="Times New Roman" w:cs="Times New Roman"/>
          <w:b/>
          <w:i/>
          <w:spacing w:val="-3"/>
          <w:sz w:val="16"/>
          <w:szCs w:val="16"/>
          <w:shd w:val="clear" w:color="auto" w:fill="FFFFFF"/>
        </w:rPr>
        <w:t>należy wpisać</w:t>
      </w:r>
    </w:p>
    <w:p w:rsidR="00D053B0" w:rsidRPr="00D053B0" w:rsidRDefault="00D053B0" w:rsidP="00D053B0">
      <w:pPr>
        <w:rPr>
          <w:rFonts w:ascii="Times New Roman" w:hAnsi="Times New Roman" w:cs="Times New Roman"/>
          <w:lang w:val="en-US"/>
        </w:rPr>
      </w:pPr>
    </w:p>
    <w:p w:rsidR="00D053B0" w:rsidRPr="00D053B0" w:rsidRDefault="00D053B0" w:rsidP="00D053B0">
      <w:pPr>
        <w:rPr>
          <w:rFonts w:ascii="Times New Roman" w:hAnsi="Times New Roman" w:cs="Times New Roman"/>
          <w:lang w:val="en-US"/>
        </w:rPr>
      </w:pPr>
    </w:p>
    <w:p w:rsidR="00D053B0" w:rsidRPr="00D053B0" w:rsidRDefault="00D053B0" w:rsidP="000C392A">
      <w:pPr>
        <w:pStyle w:val="Akapitzlist"/>
        <w:numPr>
          <w:ilvl w:val="0"/>
          <w:numId w:val="33"/>
        </w:numPr>
        <w:spacing w:after="200" w:line="276" w:lineRule="auto"/>
        <w:rPr>
          <w:rFonts w:ascii="Times New Roman" w:hAnsi="Times New Roman" w:cs="Times New Roman"/>
          <w:b/>
        </w:rPr>
      </w:pPr>
      <w:r w:rsidRPr="00D053B0">
        <w:rPr>
          <w:rFonts w:ascii="Times New Roman" w:hAnsi="Times New Roman" w:cs="Times New Roman"/>
          <w:b/>
        </w:rPr>
        <w:t xml:space="preserve">Stanowisko Oglądowe </w:t>
      </w:r>
      <w:proofErr w:type="spellStart"/>
      <w:r w:rsidRPr="00D053B0">
        <w:rPr>
          <w:rFonts w:ascii="Times New Roman" w:hAnsi="Times New Roman" w:cs="Times New Roman"/>
          <w:b/>
        </w:rPr>
        <w:t>Montoringu</w:t>
      </w:r>
      <w:proofErr w:type="spellEnd"/>
      <w:r w:rsidRPr="00D053B0">
        <w:rPr>
          <w:rFonts w:ascii="Times New Roman" w:hAnsi="Times New Roman" w:cs="Times New Roman"/>
          <w:b/>
        </w:rPr>
        <w:t xml:space="preserve"> - </w:t>
      </w:r>
      <w:r w:rsidRPr="00244E49">
        <w:rPr>
          <w:rFonts w:ascii="Times New Roman" w:hAnsi="Times New Roman" w:cs="Times New Roman"/>
          <w:b/>
          <w:color w:val="7030A0"/>
        </w:rPr>
        <w:t>Typ B</w:t>
      </w:r>
      <w:r w:rsidRPr="00D053B0">
        <w:rPr>
          <w:rFonts w:ascii="Times New Roman" w:hAnsi="Times New Roman" w:cs="Times New Roman"/>
          <w:b/>
        </w:rPr>
        <w:t xml:space="preserve"> – 1 </w:t>
      </w:r>
      <w:proofErr w:type="spellStart"/>
      <w:r w:rsidRPr="00D053B0">
        <w:rPr>
          <w:rFonts w:ascii="Times New Roman" w:hAnsi="Times New Roman" w:cs="Times New Roman"/>
          <w:b/>
        </w:rPr>
        <w:t>kpl</w:t>
      </w:r>
      <w:proofErr w:type="spellEnd"/>
      <w:r w:rsidRPr="00D053B0">
        <w:rPr>
          <w:rFonts w:ascii="Times New Roman" w:hAnsi="Times New Roman" w:cs="Times New Roman"/>
          <w:b/>
        </w:rPr>
        <w:t xml:space="preserve">. </w:t>
      </w:r>
    </w:p>
    <w:tbl>
      <w:tblPr>
        <w:tblW w:w="4943"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556"/>
        <w:gridCol w:w="5074"/>
        <w:gridCol w:w="1012"/>
        <w:gridCol w:w="1951"/>
      </w:tblGrid>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sz w:val="18"/>
                <w:szCs w:val="18"/>
              </w:rPr>
            </w:pPr>
            <w:r w:rsidRPr="00D053B0">
              <w:rPr>
                <w:rFonts w:ascii="Times New Roman" w:hAnsi="Times New Roman" w:cs="Times New Roman"/>
                <w:b/>
                <w:sz w:val="18"/>
                <w:szCs w:val="18"/>
              </w:rPr>
              <w:t>I</w:t>
            </w:r>
          </w:p>
        </w:tc>
        <w:tc>
          <w:tcPr>
            <w:tcW w:w="77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sz w:val="18"/>
                <w:szCs w:val="18"/>
              </w:rPr>
            </w:pPr>
            <w:r w:rsidRPr="00D053B0">
              <w:rPr>
                <w:rFonts w:ascii="Times New Roman" w:hAnsi="Times New Roman" w:cs="Times New Roman"/>
                <w:b/>
                <w:sz w:val="18"/>
                <w:szCs w:val="18"/>
              </w:rPr>
              <w:t>Cechy urządzenia</w:t>
            </w:r>
          </w:p>
        </w:tc>
        <w:tc>
          <w:tcPr>
            <w:tcW w:w="2517"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color w:val="000000"/>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Ilość</w:t>
            </w:r>
          </w:p>
        </w:tc>
        <w:tc>
          <w:tcPr>
            <w:tcW w:w="968"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466252">
            <w:pPr>
              <w:jc w:val="center"/>
              <w:rPr>
                <w:rFonts w:ascii="Times New Roman" w:hAnsi="Times New Roman" w:cs="Times New Roman"/>
                <w:color w:val="000000"/>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Typ</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Terminal z monitorem i wyposażeniem dodatkowym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Zgodność z systemami operacyjnymi i standardami</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Oferowany terminal musi posiadać certyfikat, potwierdzający poprawną współpracę oferowanych modeli komputerów z systemem operacyjnym Windows 7 64bit.</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3.</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Wirtualizacja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Sprzętowe wsparcie technologii wirtualizacji realizowane łącznie w procesorze, chipsecie płyty głównej oraz w BIOS systemu (możliwość włączenia/wyłączenia sprzętowego wsparcia wirtualizacji).</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sz w:val="18"/>
                <w:szCs w:val="18"/>
              </w:rPr>
            </w:pPr>
            <w:r w:rsidRPr="00D053B0">
              <w:rPr>
                <w:rFonts w:ascii="Times New Roman" w:hAnsi="Times New Roman" w:cs="Times New Roman"/>
                <w:b/>
                <w:sz w:val="18"/>
                <w:szCs w:val="18"/>
              </w:rPr>
              <w:t>II</w:t>
            </w:r>
          </w:p>
        </w:tc>
        <w:tc>
          <w:tcPr>
            <w:tcW w:w="772"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D053B0">
            <w:pPr>
              <w:jc w:val="center"/>
              <w:rPr>
                <w:rFonts w:ascii="Times New Roman" w:hAnsi="Times New Roman" w:cs="Times New Roman"/>
                <w:b/>
                <w:sz w:val="18"/>
                <w:szCs w:val="18"/>
              </w:rPr>
            </w:pPr>
            <w:r w:rsidRPr="00D053B0">
              <w:rPr>
                <w:rFonts w:ascii="Times New Roman" w:hAnsi="Times New Roman" w:cs="Times New Roman"/>
                <w:b/>
                <w:sz w:val="18"/>
                <w:szCs w:val="18"/>
              </w:rPr>
              <w:t>Jednostka centralna</w:t>
            </w:r>
          </w:p>
        </w:tc>
        <w:tc>
          <w:tcPr>
            <w:tcW w:w="2517"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D053B0">
            <w:pPr>
              <w:rPr>
                <w:rFonts w:ascii="Times New Roman" w:hAnsi="Times New Roman" w:cs="Times New Roman"/>
                <w:b/>
                <w:color w:val="000000"/>
                <w:sz w:val="18"/>
                <w:szCs w:val="18"/>
              </w:rPr>
            </w:pPr>
            <w:r w:rsidRPr="00D053B0">
              <w:rPr>
                <w:rFonts w:ascii="Times New Roman" w:hAnsi="Times New Roman" w:cs="Times New Roman"/>
                <w:b/>
                <w:color w:val="000000"/>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D053B0">
            <w:pPr>
              <w:rPr>
                <w:rFonts w:ascii="Times New Roman" w:hAnsi="Times New Roman" w:cs="Times New Roman"/>
                <w:b/>
                <w:color w:val="000000"/>
                <w:sz w:val="18"/>
                <w:szCs w:val="18"/>
              </w:rPr>
            </w:pPr>
            <w:r w:rsidRPr="00D053B0">
              <w:rPr>
                <w:rFonts w:ascii="Times New Roman" w:hAnsi="Times New Roman" w:cs="Times New Roman"/>
                <w:b/>
                <w:color w:val="000000"/>
                <w:sz w:val="18"/>
                <w:szCs w:val="18"/>
              </w:rPr>
              <w:t xml:space="preserve">1 </w:t>
            </w:r>
            <w:proofErr w:type="spellStart"/>
            <w:r w:rsidRPr="00D053B0">
              <w:rPr>
                <w:rFonts w:ascii="Times New Roman" w:hAnsi="Times New Roman" w:cs="Times New Roman"/>
                <w:b/>
                <w:color w:val="000000"/>
                <w:sz w:val="18"/>
                <w:szCs w:val="18"/>
              </w:rPr>
              <w:t>kpl</w:t>
            </w:r>
            <w:proofErr w:type="spellEnd"/>
            <w:r w:rsidRPr="00D053B0">
              <w:rPr>
                <w:rFonts w:ascii="Times New Roman" w:hAnsi="Times New Roman" w:cs="Times New Roman"/>
                <w:b/>
                <w:color w:val="000000"/>
                <w:sz w:val="18"/>
                <w:szCs w:val="18"/>
              </w:rPr>
              <w:t xml:space="preserve">. </w:t>
            </w:r>
          </w:p>
        </w:tc>
        <w:tc>
          <w:tcPr>
            <w:tcW w:w="968"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466252">
            <w:pPr>
              <w:jc w:val="center"/>
              <w:rPr>
                <w:rFonts w:ascii="Times New Roman" w:hAnsi="Times New Roman" w:cs="Times New Roman"/>
                <w:b/>
                <w:color w:val="000000"/>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FB19C6"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B19C6" w:rsidRPr="00D053B0" w:rsidRDefault="00FB19C6" w:rsidP="00D053B0">
            <w:pPr>
              <w:jc w:val="center"/>
              <w:rPr>
                <w:rFonts w:ascii="Times New Roman" w:hAnsi="Times New Roman" w:cs="Times New Roman"/>
                <w:sz w:val="18"/>
                <w:szCs w:val="18"/>
              </w:rPr>
            </w:pP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B19C6" w:rsidRPr="00D053B0" w:rsidRDefault="00FB19C6" w:rsidP="00D053B0">
            <w:pPr>
              <w:jc w:val="center"/>
              <w:rPr>
                <w:rFonts w:ascii="Times New Roman" w:hAnsi="Times New Roman" w:cs="Times New Roman"/>
                <w:sz w:val="18"/>
                <w:szCs w:val="18"/>
              </w:rPr>
            </w:pPr>
            <w:r w:rsidRPr="00D053B0">
              <w:rPr>
                <w:rFonts w:ascii="Times New Roman" w:hAnsi="Times New Roman" w:cs="Times New Roman"/>
                <w:b/>
                <w:sz w:val="18"/>
                <w:szCs w:val="18"/>
              </w:rPr>
              <w:t>Jednostka centralna</w:t>
            </w:r>
          </w:p>
        </w:tc>
        <w:tc>
          <w:tcPr>
            <w:tcW w:w="2517"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B19C6" w:rsidRPr="00D053B0" w:rsidRDefault="00FB19C6" w:rsidP="00D053B0">
            <w:pPr>
              <w:rPr>
                <w:rFonts w:ascii="Times New Roman" w:hAnsi="Times New Roman" w:cs="Times New Roman"/>
                <w:color w:val="000000"/>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B19C6" w:rsidRPr="00D053B0" w:rsidRDefault="00FB19C6"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FB19C6" w:rsidRPr="00D053B0" w:rsidRDefault="00FB19C6"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5.</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Procesor</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Minimum jeden procesor sześciordzeniowy typu Intel Xeon x86 z technologią </w:t>
            </w:r>
            <w:proofErr w:type="spellStart"/>
            <w:r w:rsidRPr="00D053B0">
              <w:rPr>
                <w:rFonts w:ascii="Times New Roman" w:hAnsi="Times New Roman" w:cs="Times New Roman"/>
                <w:color w:val="000000"/>
                <w:sz w:val="18"/>
                <w:szCs w:val="18"/>
              </w:rPr>
              <w:t>Hyper-Threading</w:t>
            </w:r>
            <w:proofErr w:type="spellEnd"/>
            <w:r w:rsidRPr="00D053B0">
              <w:rPr>
                <w:rFonts w:ascii="Times New Roman" w:hAnsi="Times New Roman" w:cs="Times New Roman"/>
                <w:color w:val="000000"/>
                <w:sz w:val="18"/>
                <w:szCs w:val="18"/>
              </w:rPr>
              <w:t xml:space="preserve">, min. 3,2 GHz i 12MB cache lub równoważny, w celu zapewnienia zgodności z istniejącym i planowanym środowiskiem aplikacji IP HD video CCTV, </w:t>
            </w:r>
            <w:proofErr w:type="spellStart"/>
            <w:r w:rsidRPr="00D053B0">
              <w:rPr>
                <w:rFonts w:ascii="Times New Roman" w:hAnsi="Times New Roman" w:cs="Times New Roman"/>
                <w:color w:val="000000"/>
                <w:sz w:val="18"/>
                <w:szCs w:val="18"/>
              </w:rPr>
              <w:t>Genetec</w:t>
            </w:r>
            <w:proofErr w:type="spellEnd"/>
            <w:r w:rsidRPr="00D053B0">
              <w:rPr>
                <w:rFonts w:ascii="Times New Roman" w:hAnsi="Times New Roman" w:cs="Times New Roman"/>
                <w:color w:val="000000"/>
                <w:sz w:val="18"/>
                <w:szCs w:val="18"/>
              </w:rPr>
              <w:t xml:space="preserve">.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6.</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Płyta główna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Płyta główna wyposażona w: </w:t>
            </w:r>
          </w:p>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min. 2 złącza PCI Express x16 (Gen. 3)</w:t>
            </w:r>
          </w:p>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min. 1 złącze PCI Express x8 </w:t>
            </w:r>
          </w:p>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min. 4 złączy SATA w tym min. 2 sztuki SATA 3.0</w:t>
            </w:r>
          </w:p>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kontroler dysków z obsługą funkcji RAID 0/1/</w:t>
            </w:r>
          </w:p>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min. 4 złącza DDR3 z obsługą do 64GB pamięci RAM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7.</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Gniazda we/wy</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min. 6 portów USB wyprowadzonych na zewnątrz komputera w tym min 2 porty USB 3.0. Dwa z nich, w tym jeden port 3.0 muszą być umieszczone z przodu obudowy, pozostałe w tym jeden port 3.0 na tylnym panelu. Wymagana ilość i rozmieszczenie (na zewnątrz obudowy komputera) portów USB nie może być osiągnięta w wyniku stosowania konwerterów, przejściówek itp.; </w:t>
            </w:r>
          </w:p>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port słuchawek i mikrofonu,</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lastRenderedPageBreak/>
              <w:t>8.</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Pamięć operacyjna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lang w:val="en-US"/>
              </w:rPr>
            </w:pPr>
            <w:r w:rsidRPr="00D053B0">
              <w:rPr>
                <w:rFonts w:ascii="Times New Roman" w:hAnsi="Times New Roman" w:cs="Times New Roman"/>
                <w:color w:val="000000"/>
                <w:sz w:val="18"/>
                <w:szCs w:val="18"/>
                <w:lang w:val="en-US"/>
              </w:rPr>
              <w:t>Min. 8GB DDR3 1600MHz Non-ECC</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lang w:val="en-US"/>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lang w:val="en-US"/>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9.</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Pamięć masowa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HDD 1 x 0,5TB SATA 7200 RPM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10.</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Napęd optyczny</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numPr>
                <w:ilvl w:val="0"/>
                <w:numId w:val="39"/>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Nagrywarka DVD +/-RW wraz z oprogramowaniem do nagrywania i odtwarzania płyt ( zamawiający dopuszcza urządzenie typu „</w:t>
            </w:r>
            <w:proofErr w:type="spellStart"/>
            <w:r w:rsidRPr="00D053B0">
              <w:rPr>
                <w:rFonts w:ascii="Times New Roman" w:hAnsi="Times New Roman" w:cs="Times New Roman"/>
                <w:color w:val="000000"/>
                <w:sz w:val="18"/>
                <w:szCs w:val="18"/>
              </w:rPr>
              <w:t>slim</w:t>
            </w:r>
            <w:proofErr w:type="spellEnd"/>
            <w:r w:rsidRPr="00D053B0">
              <w:rPr>
                <w:rFonts w:ascii="Times New Roman" w:hAnsi="Times New Roman" w:cs="Times New Roman"/>
                <w:color w:val="000000"/>
                <w:sz w:val="18"/>
                <w:szCs w:val="18"/>
              </w:rPr>
              <w:t>”)</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Karta graficzna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Karta grafiki  np.: NVIDIA </w:t>
            </w:r>
            <w:proofErr w:type="spellStart"/>
            <w:r w:rsidRPr="00D053B0">
              <w:rPr>
                <w:rFonts w:ascii="Times New Roman" w:hAnsi="Times New Roman" w:cs="Times New Roman"/>
                <w:color w:val="000000"/>
                <w:sz w:val="18"/>
                <w:szCs w:val="18"/>
              </w:rPr>
              <w:t>Quadro</w:t>
            </w:r>
            <w:proofErr w:type="spellEnd"/>
            <w:r w:rsidRPr="00D053B0">
              <w:rPr>
                <w:rFonts w:ascii="Times New Roman" w:hAnsi="Times New Roman" w:cs="Times New Roman"/>
                <w:color w:val="000000"/>
                <w:sz w:val="18"/>
                <w:szCs w:val="18"/>
              </w:rPr>
              <w:t xml:space="preserve"> 620 lub równoważna, w celu zapewnienia zgodności z istniejącym i planowanym środowiskiem aplikacji IP HD video CCTV, </w:t>
            </w:r>
            <w:proofErr w:type="spellStart"/>
            <w:r w:rsidRPr="00D053B0">
              <w:rPr>
                <w:rFonts w:ascii="Times New Roman" w:hAnsi="Times New Roman" w:cs="Times New Roman"/>
                <w:color w:val="000000"/>
                <w:sz w:val="18"/>
                <w:szCs w:val="18"/>
              </w:rPr>
              <w:t>Genetec</w:t>
            </w:r>
            <w:proofErr w:type="spellEnd"/>
            <w:r w:rsidRPr="00D053B0">
              <w:rPr>
                <w:rFonts w:ascii="Times New Roman" w:hAnsi="Times New Roman" w:cs="Times New Roman"/>
                <w:color w:val="000000"/>
                <w:sz w:val="18"/>
                <w:szCs w:val="18"/>
              </w:rPr>
              <w:t>, o parametrach:</w:t>
            </w:r>
          </w:p>
          <w:p w:rsidR="00F422F2" w:rsidRPr="00D053B0" w:rsidRDefault="00F422F2" w:rsidP="000C392A">
            <w:pPr>
              <w:pStyle w:val="Akapitzlist"/>
              <w:numPr>
                <w:ilvl w:val="0"/>
                <w:numId w:val="36"/>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PCIex16 z min. 1 GB pamięci własnej GDDR3, ze wsparciem dla Open GL 4.1. Microsoft Direct X 11 i </w:t>
            </w:r>
            <w:proofErr w:type="spellStart"/>
            <w:r w:rsidRPr="00D053B0">
              <w:rPr>
                <w:rFonts w:ascii="Times New Roman" w:hAnsi="Times New Roman" w:cs="Times New Roman"/>
                <w:color w:val="000000"/>
                <w:sz w:val="18"/>
                <w:szCs w:val="18"/>
              </w:rPr>
              <w:t>Shader</w:t>
            </w:r>
            <w:proofErr w:type="spellEnd"/>
            <w:r w:rsidRPr="00D053B0">
              <w:rPr>
                <w:rFonts w:ascii="Times New Roman" w:hAnsi="Times New Roman" w:cs="Times New Roman"/>
                <w:color w:val="000000"/>
                <w:sz w:val="18"/>
                <w:szCs w:val="18"/>
              </w:rPr>
              <w:t xml:space="preserve"> Model 5.0, </w:t>
            </w:r>
          </w:p>
          <w:p w:rsidR="00F422F2" w:rsidRPr="00D053B0" w:rsidRDefault="00F422F2" w:rsidP="000C392A">
            <w:pPr>
              <w:pStyle w:val="Akapitzlist"/>
              <w:numPr>
                <w:ilvl w:val="0"/>
                <w:numId w:val="36"/>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maksymalna rozdzielczość w trybie cyfrowym przy 60 </w:t>
            </w:r>
            <w:proofErr w:type="spellStart"/>
            <w:r w:rsidRPr="00D053B0">
              <w:rPr>
                <w:rFonts w:ascii="Times New Roman" w:hAnsi="Times New Roman" w:cs="Times New Roman"/>
                <w:color w:val="000000"/>
                <w:sz w:val="18"/>
                <w:szCs w:val="18"/>
              </w:rPr>
              <w:t>Hz</w:t>
            </w:r>
            <w:proofErr w:type="spellEnd"/>
            <w:r w:rsidRPr="00D053B0">
              <w:rPr>
                <w:rFonts w:ascii="Times New Roman" w:hAnsi="Times New Roman" w:cs="Times New Roman"/>
                <w:color w:val="000000"/>
                <w:sz w:val="18"/>
                <w:szCs w:val="18"/>
              </w:rPr>
              <w:t xml:space="preserve"> 2560x1600</w:t>
            </w:r>
          </w:p>
          <w:p w:rsidR="00F422F2" w:rsidRPr="00D053B0" w:rsidRDefault="00F422F2" w:rsidP="000C392A">
            <w:pPr>
              <w:pStyle w:val="Akapitzlist"/>
              <w:numPr>
                <w:ilvl w:val="0"/>
                <w:numId w:val="36"/>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min. 1xDVI + 1x DP; </w:t>
            </w:r>
          </w:p>
          <w:p w:rsidR="00F422F2" w:rsidRPr="00D053B0" w:rsidRDefault="00F422F2" w:rsidP="000C392A">
            <w:pPr>
              <w:numPr>
                <w:ilvl w:val="0"/>
                <w:numId w:val="36"/>
              </w:numPr>
              <w:spacing w:after="0" w:line="240" w:lineRule="auto"/>
              <w:contextualSpacing/>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umożliwiająca niezależne wyświetlenie 3 pulpitów</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Karta dźwiękowa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37"/>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karta dźwiękowa zintegrowana z płytą główną.</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13</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Karta sieciowa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numPr>
                <w:ilvl w:val="0"/>
                <w:numId w:val="37"/>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karta sieciowa 10/100/1000 Ethernet RJ45, zintegrowana z płytą główną, wspierająca obsługę </w:t>
            </w:r>
            <w:proofErr w:type="spellStart"/>
            <w:r w:rsidRPr="00D053B0">
              <w:rPr>
                <w:rFonts w:ascii="Times New Roman" w:hAnsi="Times New Roman" w:cs="Times New Roman"/>
                <w:color w:val="000000"/>
                <w:sz w:val="18"/>
                <w:szCs w:val="18"/>
              </w:rPr>
              <w:t>WoL</w:t>
            </w:r>
            <w:proofErr w:type="spellEnd"/>
            <w:r w:rsidRPr="00D053B0">
              <w:rPr>
                <w:rFonts w:ascii="Times New Roman" w:hAnsi="Times New Roman" w:cs="Times New Roman"/>
                <w:color w:val="000000"/>
                <w:sz w:val="18"/>
                <w:szCs w:val="18"/>
              </w:rPr>
              <w:t>, umożliwiająca zdalny dostęp do wbudowanej sprzętowej technologii zarządzania komputerem z poziomu konsoli zarządzania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14</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Obudowa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Obudowa, umożliwiająca pracę w pionie jak i w poziomie. </w:t>
            </w:r>
          </w:p>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Obudowa musi umożliwiać serwisowanie stacji bez użycia narzędzi.</w:t>
            </w:r>
          </w:p>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Moduł konstrukcji obudowy w jednostce centralnej stacji powinien pozwalać na demontaż kart rozszerzeń i napędów bez konieczności użycia narzędzi (wyklucza się użycia wkrętów).</w:t>
            </w:r>
          </w:p>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Obudowa musi umożliwiać zastosowanie zabezpieczenia fizycznego w postaci linki metalowej (złącze blokady antykradzieżowej) lub kłódki (oczko w obudowie do założenia kłódki).</w:t>
            </w:r>
          </w:p>
          <w:p w:rsidR="00F422F2" w:rsidRPr="00D053B0" w:rsidRDefault="00F422F2" w:rsidP="000C392A">
            <w:pPr>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Wbudowany czujnik otwarcia obudowy nie może zajmować dostępnych na płycie slotów PCI,</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15</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Zasilacz</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Zasilacz min. 630W pracujący w sieci 230V 50/60Hz prądu zmiennego.</w:t>
            </w: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16.</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System operacyjny</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System operacyjny np.: Windows 7 Professional x64 PL lub równoważny, zainstalowany i aktywowany. W celu zapewnienia zgodności z istniejącym i planowanym środowiskiem aplikacyjnym IP HD Video CCTV, </w:t>
            </w:r>
            <w:proofErr w:type="spellStart"/>
            <w:r w:rsidRPr="00D053B0">
              <w:rPr>
                <w:rFonts w:ascii="Times New Roman" w:hAnsi="Times New Roman" w:cs="Times New Roman"/>
                <w:color w:val="000000"/>
                <w:sz w:val="18"/>
                <w:szCs w:val="18"/>
              </w:rPr>
              <w:t>Genetec</w:t>
            </w:r>
            <w:proofErr w:type="spellEnd"/>
            <w:r w:rsidRPr="00D053B0">
              <w:rPr>
                <w:rFonts w:ascii="Times New Roman" w:hAnsi="Times New Roman" w:cs="Times New Roman"/>
                <w:color w:val="000000"/>
                <w:sz w:val="18"/>
                <w:szCs w:val="18"/>
              </w:rPr>
              <w:t xml:space="preserve"> – współpracujący z posiadanym przez zamawiającego systemem, zapewniający pełną funkcjonalność oprogramowania </w:t>
            </w:r>
            <w:proofErr w:type="spellStart"/>
            <w:r w:rsidRPr="00D053B0">
              <w:rPr>
                <w:rFonts w:ascii="Times New Roman" w:hAnsi="Times New Roman" w:cs="Times New Roman"/>
                <w:color w:val="000000"/>
                <w:sz w:val="18"/>
                <w:szCs w:val="18"/>
              </w:rPr>
              <w:t>Genetec</w:t>
            </w:r>
            <w:proofErr w:type="spellEnd"/>
            <w:r w:rsidRPr="00D053B0">
              <w:rPr>
                <w:rFonts w:ascii="Times New Roman" w:hAnsi="Times New Roman" w:cs="Times New Roman"/>
                <w:color w:val="000000"/>
                <w:sz w:val="18"/>
                <w:szCs w:val="18"/>
              </w:rPr>
              <w:t xml:space="preserve"> Security </w:t>
            </w:r>
            <w:proofErr w:type="spellStart"/>
            <w:r w:rsidRPr="00D053B0">
              <w:rPr>
                <w:rFonts w:ascii="Times New Roman" w:hAnsi="Times New Roman" w:cs="Times New Roman"/>
                <w:color w:val="000000"/>
                <w:sz w:val="18"/>
                <w:szCs w:val="18"/>
              </w:rPr>
              <w:t>Desk</w:t>
            </w:r>
            <w:proofErr w:type="spellEnd"/>
            <w:r w:rsidRPr="00D053B0">
              <w:rPr>
                <w:rFonts w:ascii="Times New Roman" w:hAnsi="Times New Roman" w:cs="Times New Roman"/>
                <w:color w:val="000000"/>
                <w:sz w:val="18"/>
                <w:szCs w:val="18"/>
              </w:rPr>
              <w:t xml:space="preserve"> w wersji 5.2 lub nowszej oraz wymienionych do niego akcesoriów .</w:t>
            </w:r>
          </w:p>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Zamawiający nie dopuszcza w systemie możliwości instalacji dodatkowych narzędzi emulujących działanie oprogramowania.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17.</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Klawiatura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Klawiatura USB (czarna) układ klawiszy QWERTY</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18.</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Mysz</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Mysz optyczna USB z min dwoma klawiszami oraz rolką (</w:t>
            </w:r>
            <w:proofErr w:type="spellStart"/>
            <w:r w:rsidRPr="00D053B0">
              <w:rPr>
                <w:rFonts w:ascii="Times New Roman" w:hAnsi="Times New Roman" w:cs="Times New Roman"/>
                <w:color w:val="000000"/>
                <w:sz w:val="18"/>
                <w:szCs w:val="18"/>
              </w:rPr>
              <w:t>scroll</w:t>
            </w:r>
            <w:proofErr w:type="spellEnd"/>
            <w:r w:rsidRPr="00D053B0">
              <w:rPr>
                <w:rFonts w:ascii="Times New Roman" w:hAnsi="Times New Roman" w:cs="Times New Roman"/>
                <w:color w:val="000000"/>
                <w:sz w:val="18"/>
                <w:szCs w:val="18"/>
              </w:rPr>
              <w:t>) + podkładka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19.</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Kabel zasilający</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40"/>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Długość min 1,5 metra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20.</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 xml:space="preserve">Certyfikaty </w:t>
            </w:r>
            <w:r w:rsidRPr="00D053B0">
              <w:rPr>
                <w:rFonts w:ascii="Times New Roman" w:hAnsi="Times New Roman" w:cs="Times New Roman"/>
                <w:sz w:val="18"/>
                <w:szCs w:val="18"/>
              </w:rPr>
              <w:br/>
              <w:t>i standardy</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41"/>
              </w:numPr>
              <w:spacing w:after="0" w:line="240" w:lineRule="auto"/>
              <w:ind w:left="360"/>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Certyfikat ISO 9001:2000 lub ISO 9001 dla producenta sprzętu </w:t>
            </w:r>
          </w:p>
          <w:p w:rsidR="00F422F2" w:rsidRPr="00D053B0" w:rsidRDefault="00F422F2" w:rsidP="000C392A">
            <w:pPr>
              <w:pStyle w:val="Akapitzlist"/>
              <w:numPr>
                <w:ilvl w:val="0"/>
                <w:numId w:val="41"/>
              </w:numPr>
              <w:spacing w:after="0" w:line="240" w:lineRule="auto"/>
              <w:ind w:left="360"/>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Terminal  musi spełniać wymogi normy min. Energy Star 5.0. </w:t>
            </w:r>
          </w:p>
          <w:p w:rsidR="00F422F2" w:rsidRPr="00D053B0" w:rsidRDefault="00F422F2" w:rsidP="000C392A">
            <w:pPr>
              <w:pStyle w:val="Akapitzlist"/>
              <w:numPr>
                <w:ilvl w:val="0"/>
                <w:numId w:val="41"/>
              </w:numPr>
              <w:spacing w:after="0" w:line="240" w:lineRule="auto"/>
              <w:ind w:left="360"/>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Certyfikaty mogą być dostarczone w formie oświadczenia dostawcy o spełnieniu tego warunku.</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21.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Wsparcie techniczne producenta</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38"/>
              </w:numPr>
              <w:spacing w:after="0" w:line="240" w:lineRule="auto"/>
              <w:jc w:val="both"/>
              <w:rPr>
                <w:rFonts w:ascii="Times New Roman" w:hAnsi="Times New Roman" w:cs="Times New Roman"/>
                <w:color w:val="000000"/>
                <w:sz w:val="18"/>
                <w:szCs w:val="18"/>
              </w:rPr>
            </w:pPr>
            <w:r w:rsidRPr="00D053B0">
              <w:rPr>
                <w:rFonts w:ascii="Times New Roman" w:hAnsi="Times New Roman" w:cs="Times New Roman"/>
                <w:color w:val="000000"/>
                <w:sz w:val="18"/>
                <w:szCs w:val="18"/>
              </w:rPr>
              <w:t>Dostęp do najnowszych sterowników i uaktualnień na stronie producenta realizowany poprzez podanie na dedykowanej stronie internetowej producenta numeru seryjnego lub modelu terminala – do oferty należy dołączyć link strony.</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sz w:val="18"/>
                <w:szCs w:val="18"/>
              </w:rPr>
            </w:pPr>
            <w:r w:rsidRPr="00D053B0">
              <w:rPr>
                <w:rFonts w:ascii="Times New Roman" w:hAnsi="Times New Roman" w:cs="Times New Roman"/>
                <w:b/>
                <w:sz w:val="18"/>
                <w:szCs w:val="18"/>
              </w:rPr>
              <w:t>III</w:t>
            </w:r>
          </w:p>
        </w:tc>
        <w:tc>
          <w:tcPr>
            <w:tcW w:w="77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sz w:val="18"/>
                <w:szCs w:val="18"/>
              </w:rPr>
            </w:pPr>
            <w:r w:rsidRPr="00D053B0">
              <w:rPr>
                <w:rFonts w:ascii="Times New Roman" w:hAnsi="Times New Roman" w:cs="Times New Roman"/>
                <w:b/>
                <w:sz w:val="18"/>
                <w:szCs w:val="18"/>
              </w:rPr>
              <w:t>Monitor  mały terminala</w:t>
            </w:r>
          </w:p>
        </w:tc>
        <w:tc>
          <w:tcPr>
            <w:tcW w:w="2517"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color w:val="000000"/>
                <w:sz w:val="18"/>
                <w:szCs w:val="18"/>
              </w:rPr>
            </w:pPr>
            <w:r w:rsidRPr="00D053B0">
              <w:rPr>
                <w:rFonts w:ascii="Times New Roman" w:hAnsi="Times New Roman" w:cs="Times New Roman"/>
                <w:b/>
                <w:color w:val="000000"/>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color w:val="000000"/>
                <w:sz w:val="18"/>
                <w:szCs w:val="18"/>
              </w:rPr>
            </w:pPr>
            <w:r w:rsidRPr="00D053B0">
              <w:rPr>
                <w:rFonts w:ascii="Times New Roman" w:hAnsi="Times New Roman" w:cs="Times New Roman"/>
                <w:b/>
                <w:color w:val="000000"/>
                <w:sz w:val="18"/>
                <w:szCs w:val="18"/>
              </w:rPr>
              <w:t>1 szt.</w:t>
            </w:r>
          </w:p>
        </w:tc>
        <w:tc>
          <w:tcPr>
            <w:tcW w:w="968"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466252">
            <w:pPr>
              <w:jc w:val="center"/>
              <w:rPr>
                <w:rFonts w:ascii="Times New Roman" w:hAnsi="Times New Roman" w:cs="Times New Roman"/>
                <w:b/>
                <w:color w:val="000000"/>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9F2789"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9F2789" w:rsidRPr="00D053B0" w:rsidRDefault="009F2789" w:rsidP="00D053B0">
            <w:pPr>
              <w:jc w:val="center"/>
              <w:rPr>
                <w:rFonts w:ascii="Times New Roman" w:hAnsi="Times New Roman" w:cs="Times New Roman"/>
                <w:sz w:val="18"/>
                <w:szCs w:val="18"/>
              </w:rPr>
            </w:pP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9F2789" w:rsidRPr="00D053B0" w:rsidRDefault="009F2789" w:rsidP="00D053B0">
            <w:pPr>
              <w:jc w:val="center"/>
              <w:rPr>
                <w:rFonts w:ascii="Times New Roman" w:hAnsi="Times New Roman" w:cs="Times New Roman"/>
                <w:sz w:val="18"/>
                <w:szCs w:val="18"/>
              </w:rPr>
            </w:pPr>
            <w:r w:rsidRPr="00D053B0">
              <w:rPr>
                <w:rFonts w:ascii="Times New Roman" w:hAnsi="Times New Roman" w:cs="Times New Roman"/>
                <w:b/>
                <w:sz w:val="18"/>
                <w:szCs w:val="18"/>
              </w:rPr>
              <w:t>Monitor  mały terminala</w:t>
            </w:r>
          </w:p>
        </w:tc>
        <w:tc>
          <w:tcPr>
            <w:tcW w:w="2517"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F2789" w:rsidRPr="00D053B0" w:rsidRDefault="009F2789" w:rsidP="00D053B0">
            <w:pPr>
              <w:rPr>
                <w:rFonts w:ascii="Times New Roman" w:hAnsi="Times New Roman" w:cs="Times New Roman"/>
                <w:color w:val="000000"/>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9F2789" w:rsidRPr="00D053B0" w:rsidRDefault="009F2789"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nil"/>
            </w:tcBorders>
          </w:tcPr>
          <w:p w:rsidR="009F2789" w:rsidRPr="00D053B0" w:rsidRDefault="009F2789"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Typ ekranu</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LED / LCD</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lastRenderedPageBreak/>
              <w:t>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Przekątna ekranu</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od 23” do 27”</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3.</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Jasność</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nie mniej niż 250 cd/m2</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4.</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Kontrast</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nie mniej niż 1000:1</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5.</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Kąty widzenia (pion/poziom)</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nie mniej niż 160/160 stopni</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6.</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Czas reakcji matrycy</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max 6ms</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7.</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 xml:space="preserve">Rozdzielczość </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nie mniej niż 1920 x 1080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8.</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Format ekranu</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16:9</w:t>
            </w: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9.</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Regulacja wysokości ekranu</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TAK</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10.</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Zużycie energii</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nie więcej niż 135 W</w:t>
            </w: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Powłoka powierzchni ekranu</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Antyodblaskowa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 xml:space="preserve">Złącze </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Natywne wejścia min. 1xDVI-D, 1xHDMI, 1xDisplayPort</w:t>
            </w: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F422F2" w:rsidRPr="00D053B0" w:rsidRDefault="00F422F2" w:rsidP="00D053B0">
            <w:pPr>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F422F2" w:rsidRPr="00D053B0" w:rsidRDefault="00F422F2" w:rsidP="00D053B0">
            <w:pPr>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13.</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Certyfikaty</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42"/>
              </w:numPr>
              <w:spacing w:after="0" w:line="240" w:lineRule="auto"/>
              <w:rPr>
                <w:rFonts w:ascii="Times New Roman" w:hAnsi="Times New Roman" w:cs="Times New Roman"/>
                <w:color w:val="000000"/>
                <w:sz w:val="18"/>
                <w:szCs w:val="18"/>
              </w:rPr>
            </w:pPr>
            <w:r w:rsidRPr="00D053B0">
              <w:rPr>
                <w:rFonts w:ascii="Times New Roman" w:hAnsi="Times New Roman" w:cs="Times New Roman"/>
                <w:color w:val="000000"/>
                <w:sz w:val="18"/>
                <w:szCs w:val="18"/>
              </w:rPr>
              <w:t>Energy Star 5.0,</w:t>
            </w:r>
          </w:p>
          <w:p w:rsidR="00F422F2" w:rsidRPr="00D053B0" w:rsidRDefault="00F422F2" w:rsidP="000C392A">
            <w:pPr>
              <w:pStyle w:val="Akapitzlist"/>
              <w:numPr>
                <w:ilvl w:val="0"/>
                <w:numId w:val="42"/>
              </w:numPr>
              <w:spacing w:after="0" w:line="240" w:lineRule="auto"/>
              <w:rPr>
                <w:rFonts w:ascii="Times New Roman" w:hAnsi="Times New Roman" w:cs="Times New Roman"/>
                <w:color w:val="000000"/>
                <w:sz w:val="18"/>
                <w:szCs w:val="18"/>
              </w:rPr>
            </w:pPr>
            <w:r w:rsidRPr="00D053B0">
              <w:rPr>
                <w:rFonts w:ascii="Times New Roman" w:hAnsi="Times New Roman" w:cs="Times New Roman"/>
                <w:color w:val="000000"/>
                <w:sz w:val="18"/>
                <w:szCs w:val="18"/>
              </w:rPr>
              <w:t>Certyfikat może być dostarczony w formie oświadczenia dostawcy o spełnieniu tego warunku.</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pStyle w:val="Akapitzlist"/>
              <w:ind w:left="360"/>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pStyle w:val="Akapitzlist"/>
              <w:ind w:left="360"/>
              <w:rPr>
                <w:rFonts w:ascii="Times New Roman" w:hAnsi="Times New Roman" w:cs="Times New Roman"/>
                <w:color w:val="000000"/>
                <w:sz w:val="18"/>
                <w:szCs w:val="18"/>
              </w:rPr>
            </w:pPr>
          </w:p>
        </w:tc>
      </w:tr>
      <w:tr w:rsidR="00F422F2" w:rsidRPr="00D053B0" w:rsidTr="00466252">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14.</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sz w:val="18"/>
                <w:szCs w:val="18"/>
              </w:rPr>
            </w:pPr>
            <w:r w:rsidRPr="00D053B0">
              <w:rPr>
                <w:rFonts w:ascii="Times New Roman" w:hAnsi="Times New Roman" w:cs="Times New Roman"/>
                <w:sz w:val="18"/>
                <w:szCs w:val="18"/>
              </w:rPr>
              <w:t>Inne</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0C392A">
            <w:pPr>
              <w:pStyle w:val="Akapitzlist"/>
              <w:numPr>
                <w:ilvl w:val="0"/>
                <w:numId w:val="42"/>
              </w:numPr>
              <w:spacing w:after="0" w:line="240" w:lineRule="auto"/>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Monitor muszą posiadać uniwersalny system mocowania w standardzie VESA.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pStyle w:val="Akapitzlist"/>
              <w:ind w:left="360"/>
              <w:rPr>
                <w:rFonts w:ascii="Times New Roman" w:hAnsi="Times New Roman" w:cs="Times New Roman"/>
                <w:color w:val="000000"/>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pStyle w:val="Akapitzlist"/>
              <w:ind w:left="360"/>
              <w:rPr>
                <w:rFonts w:ascii="Times New Roman" w:hAnsi="Times New Roman" w:cs="Times New Roman"/>
                <w:color w:val="000000"/>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i/>
                <w:sz w:val="18"/>
                <w:szCs w:val="18"/>
              </w:rPr>
            </w:pPr>
            <w:r w:rsidRPr="00D053B0">
              <w:rPr>
                <w:rFonts w:ascii="Times New Roman" w:hAnsi="Times New Roman" w:cs="Times New Roman"/>
                <w:b/>
                <w:bCs/>
                <w:sz w:val="18"/>
                <w:szCs w:val="18"/>
              </w:rPr>
              <w:t>IV</w:t>
            </w:r>
          </w:p>
        </w:tc>
        <w:tc>
          <w:tcPr>
            <w:tcW w:w="77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Monitor duży terminala</w:t>
            </w:r>
          </w:p>
        </w:tc>
        <w:tc>
          <w:tcPr>
            <w:tcW w:w="2517"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pStyle w:val="Akapitzlist"/>
              <w:ind w:left="360" w:hanging="360"/>
              <w:jc w:val="center"/>
              <w:rPr>
                <w:rFonts w:ascii="Times New Roman" w:hAnsi="Times New Roman" w:cs="Times New Roman"/>
                <w:b/>
                <w:bCs/>
                <w:sz w:val="18"/>
                <w:szCs w:val="18"/>
              </w:rPr>
            </w:pPr>
            <w:r w:rsidRPr="00D053B0">
              <w:rPr>
                <w:rFonts w:ascii="Times New Roman" w:hAnsi="Times New Roman" w:cs="Times New Roman"/>
                <w:b/>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2 szt.</w:t>
            </w:r>
          </w:p>
        </w:tc>
        <w:tc>
          <w:tcPr>
            <w:tcW w:w="968"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466252">
            <w:pPr>
              <w:jc w:val="center"/>
              <w:rPr>
                <w:rFonts w:ascii="Times New Roman" w:hAnsi="Times New Roman" w:cs="Times New Roman"/>
                <w:b/>
                <w:bCs/>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9F2789"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9F2789" w:rsidRPr="00D053B0" w:rsidRDefault="009F2789" w:rsidP="00D053B0">
            <w:pPr>
              <w:jc w:val="center"/>
              <w:rPr>
                <w:rFonts w:ascii="Times New Roman" w:hAnsi="Times New Roman" w:cs="Times New Roman"/>
                <w:bCs/>
                <w:sz w:val="18"/>
                <w:szCs w:val="18"/>
              </w:rPr>
            </w:pP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9F2789" w:rsidRPr="00D053B0" w:rsidRDefault="009F2789" w:rsidP="00D053B0">
            <w:pPr>
              <w:rPr>
                <w:rFonts w:ascii="Times New Roman" w:hAnsi="Times New Roman" w:cs="Times New Roman"/>
                <w:bCs/>
                <w:sz w:val="18"/>
                <w:szCs w:val="18"/>
              </w:rPr>
            </w:pPr>
            <w:r w:rsidRPr="00D053B0">
              <w:rPr>
                <w:rFonts w:ascii="Times New Roman" w:hAnsi="Times New Roman" w:cs="Times New Roman"/>
                <w:b/>
                <w:bCs/>
                <w:sz w:val="18"/>
                <w:szCs w:val="18"/>
              </w:rPr>
              <w:t>Monitor duży terminala</w:t>
            </w:r>
          </w:p>
        </w:tc>
        <w:tc>
          <w:tcPr>
            <w:tcW w:w="251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F2789" w:rsidRPr="00D053B0" w:rsidRDefault="009F2789" w:rsidP="00D053B0">
            <w:pPr>
              <w:pStyle w:val="Akapitzlist"/>
              <w:ind w:left="360" w:hanging="360"/>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9F2789" w:rsidRPr="00D053B0" w:rsidRDefault="009F2789"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nil"/>
            </w:tcBorders>
          </w:tcPr>
          <w:p w:rsidR="009F2789" w:rsidRPr="00D053B0" w:rsidRDefault="009F2789"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Typ monitora</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LED / LCD</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Przekątna ekranu</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od 53” do 60”</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3.</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Rozmiar plamki</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więcej niż 0,7 mm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4.</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Jasność</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mniej niż 300 cd/m2</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5.</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Kontrast</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gorszy niż 1000: 1</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6.</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Kąty widzenia (pion/poziom)</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mniej niż 170/170 stopni</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7.</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Czas reakcji matrycy</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nie więcej niż 8ms</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8.</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Rozdzielczość maksymalna</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nie mniej niż 1920 x 1080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9.</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Format ekranu</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16:9</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10.</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Powłoka powierzchni ekranu</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Antyodblaskowa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Zużycie energii</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Max. 280 W,</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Złącze </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Natywne wejścia min. 1 x DVI, 1 x HDMI, 1xDisplayPort</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13.</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Certyfikaty</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Energy Star 5.0,</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Certyfikat może być dostarczony w formie oświadczenia dostawcy o spełnieniu tego warunku.</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14.</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Inne</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0C392A">
            <w:pPr>
              <w:pStyle w:val="Akapitzlist"/>
              <w:numPr>
                <w:ilvl w:val="0"/>
                <w:numId w:val="43"/>
              </w:numPr>
              <w:spacing w:after="0" w:line="240" w:lineRule="auto"/>
              <w:rPr>
                <w:rFonts w:ascii="Times New Roman" w:hAnsi="Times New Roman" w:cs="Times New Roman"/>
                <w:bCs/>
                <w:sz w:val="18"/>
                <w:szCs w:val="18"/>
              </w:rPr>
            </w:pPr>
            <w:r w:rsidRPr="00D053B0">
              <w:rPr>
                <w:rFonts w:ascii="Times New Roman" w:hAnsi="Times New Roman" w:cs="Times New Roman"/>
                <w:bCs/>
                <w:sz w:val="18"/>
                <w:szCs w:val="18"/>
              </w:rPr>
              <w:t>Menu w jęz. Polskim, Pilot zdalnego sterowania do monitora.</w:t>
            </w:r>
          </w:p>
          <w:p w:rsidR="00F422F2" w:rsidRPr="00D053B0" w:rsidRDefault="00F422F2" w:rsidP="000C392A">
            <w:pPr>
              <w:pStyle w:val="Akapitzlist"/>
              <w:numPr>
                <w:ilvl w:val="0"/>
                <w:numId w:val="43"/>
              </w:numPr>
              <w:spacing w:after="0" w:line="240" w:lineRule="auto"/>
              <w:rPr>
                <w:rFonts w:ascii="Times New Roman" w:hAnsi="Times New Roman" w:cs="Times New Roman"/>
                <w:bCs/>
                <w:sz w:val="18"/>
                <w:szCs w:val="18"/>
              </w:rPr>
            </w:pPr>
            <w:r w:rsidRPr="00D053B0">
              <w:rPr>
                <w:rFonts w:ascii="Times New Roman" w:hAnsi="Times New Roman" w:cs="Times New Roman"/>
                <w:bCs/>
                <w:sz w:val="18"/>
                <w:szCs w:val="18"/>
              </w:rPr>
              <w:t xml:space="preserve">Monitor musi  posiadać uniwersalny system mocowania w standardzie VESA.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lastRenderedPageBreak/>
              <w:t>V</w:t>
            </w:r>
          </w:p>
        </w:tc>
        <w:tc>
          <w:tcPr>
            <w:tcW w:w="77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Uchwyt ścienny do monitora 53”-60”</w:t>
            </w:r>
          </w:p>
        </w:tc>
        <w:tc>
          <w:tcPr>
            <w:tcW w:w="2517"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pStyle w:val="Akapitzlist"/>
              <w:ind w:left="360" w:hanging="360"/>
              <w:jc w:val="center"/>
              <w:rPr>
                <w:rFonts w:ascii="Times New Roman" w:hAnsi="Times New Roman" w:cs="Times New Roman"/>
                <w:b/>
                <w:bCs/>
                <w:sz w:val="18"/>
                <w:szCs w:val="18"/>
              </w:rPr>
            </w:pPr>
            <w:r w:rsidRPr="00D053B0">
              <w:rPr>
                <w:rFonts w:ascii="Times New Roman" w:hAnsi="Times New Roman" w:cs="Times New Roman"/>
                <w:b/>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2 szt.</w:t>
            </w:r>
          </w:p>
        </w:tc>
        <w:tc>
          <w:tcPr>
            <w:tcW w:w="968"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466252">
            <w:pPr>
              <w:jc w:val="center"/>
              <w:rPr>
                <w:rFonts w:ascii="Times New Roman" w:hAnsi="Times New Roman" w:cs="Times New Roman"/>
                <w:b/>
                <w:bCs/>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9F2789"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9F2789" w:rsidRPr="00D053B0" w:rsidRDefault="009F2789" w:rsidP="00D053B0">
            <w:pPr>
              <w:jc w:val="center"/>
              <w:rPr>
                <w:rFonts w:ascii="Times New Roman" w:hAnsi="Times New Roman" w:cs="Times New Roman"/>
                <w:b/>
                <w:bCs/>
                <w:sz w:val="18"/>
                <w:szCs w:val="18"/>
              </w:rPr>
            </w:pP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9F2789" w:rsidRPr="00D053B0" w:rsidRDefault="009F2789"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Uchwyt ścienny do monitora 53”-60”</w:t>
            </w:r>
          </w:p>
        </w:tc>
        <w:tc>
          <w:tcPr>
            <w:tcW w:w="251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F2789" w:rsidRPr="00D053B0" w:rsidRDefault="009F2789" w:rsidP="00D053B0">
            <w:pPr>
              <w:pStyle w:val="Akapitzlist"/>
              <w:ind w:left="360" w:hanging="360"/>
              <w:jc w:val="center"/>
              <w:rPr>
                <w:rFonts w:ascii="Times New Roman" w:hAnsi="Times New Roman" w:cs="Times New Roman"/>
                <w:b/>
                <w:bCs/>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F2789" w:rsidRPr="00D053B0" w:rsidRDefault="009F2789" w:rsidP="00D053B0">
            <w:pPr>
              <w:jc w:val="center"/>
              <w:rPr>
                <w:rFonts w:ascii="Times New Roman" w:hAnsi="Times New Roman" w:cs="Times New Roman"/>
                <w:b/>
                <w:bCs/>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9F2789" w:rsidRDefault="009F2789" w:rsidP="00D053B0">
            <w:pPr>
              <w:jc w:val="center"/>
              <w:rPr>
                <w:rFonts w:ascii="Times New Roman" w:hAnsi="Times New Roman" w:cs="Times New Roman"/>
                <w:color w:val="000000"/>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xml:space="preserve">Modułowy, uchylny uchwyt ścienny umożliwiający  tworzenie tzw. układu </w:t>
            </w:r>
            <w:proofErr w:type="spellStart"/>
            <w:r w:rsidRPr="00D053B0">
              <w:rPr>
                <w:rFonts w:ascii="Times New Roman" w:hAnsi="Times New Roman" w:cs="Times New Roman"/>
                <w:bCs/>
                <w:sz w:val="18"/>
                <w:szCs w:val="18"/>
              </w:rPr>
              <w:t>wideowall</w:t>
            </w:r>
            <w:proofErr w:type="spellEnd"/>
            <w:r w:rsidRPr="00D053B0">
              <w:rPr>
                <w:rFonts w:ascii="Times New Roman" w:hAnsi="Times New Roman" w:cs="Times New Roman"/>
                <w:bCs/>
                <w:sz w:val="18"/>
                <w:szCs w:val="18"/>
              </w:rPr>
              <w:t xml:space="preserve"> poprzez precyzyjne dopasowanie krawędzi sąsiednich monitorów. Zestaw ze  wszystkimi potrzebnymi do montażu częściami. </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Moduł dostosowany  do monitorów od 53” do 60”</w:t>
            </w:r>
          </w:p>
          <w:p w:rsidR="00F422F2" w:rsidRPr="00D053B0" w:rsidRDefault="00F422F2" w:rsidP="00D053B0">
            <w:pPr>
              <w:pStyle w:val="Akapitzlist"/>
              <w:ind w:left="360" w:hanging="360"/>
              <w:rPr>
                <w:rFonts w:ascii="Times New Roman" w:hAnsi="Times New Roman" w:cs="Times New Roman"/>
                <w:bCs/>
                <w:sz w:val="18"/>
                <w:szCs w:val="18"/>
              </w:rPr>
            </w:pP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Uchwyt  powinien spełniać poniższe wymagania:</w:t>
            </w:r>
          </w:p>
          <w:p w:rsidR="00F422F2" w:rsidRPr="00D053B0" w:rsidRDefault="00F422F2"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musi pozwalać na montaż monitorów o przekątnej ekranu od 53” do 6”</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musi wytrzymywać obciążenie zamontowanego monitora min. 65 kg</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 musi być stabilny pod obciążeniem monitora</w:t>
            </w:r>
          </w:p>
          <w:p w:rsidR="00F422F2" w:rsidRPr="00D053B0" w:rsidRDefault="00F422F2"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xml:space="preserve"> - musi posiadać zabezpieczenia przed przypadkowym zdjęciem / spadnięciem ekranu</w:t>
            </w:r>
          </w:p>
          <w:p w:rsidR="00F422F2" w:rsidRPr="00D053B0" w:rsidRDefault="00F422F2"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xml:space="preserve"> - musi posiadać uniwersalny system mocowania w standardzie VESA zgodny z systemem mocowania monitora z </w:t>
            </w:r>
            <w:proofErr w:type="spellStart"/>
            <w:r w:rsidRPr="00D053B0">
              <w:rPr>
                <w:rFonts w:ascii="Times New Roman" w:hAnsi="Times New Roman" w:cs="Times New Roman"/>
                <w:bCs/>
                <w:sz w:val="18"/>
                <w:szCs w:val="18"/>
              </w:rPr>
              <w:t>poz</w:t>
            </w:r>
            <w:proofErr w:type="spellEnd"/>
            <w:r w:rsidRPr="00D053B0">
              <w:rPr>
                <w:rFonts w:ascii="Times New Roman" w:hAnsi="Times New Roman" w:cs="Times New Roman"/>
                <w:bCs/>
                <w:sz w:val="18"/>
                <w:szCs w:val="18"/>
              </w:rPr>
              <w:t xml:space="preserve"> IV.14 (Monitor duży terminala) .  </w:t>
            </w:r>
          </w:p>
          <w:p w:rsidR="00F422F2" w:rsidRPr="00D053B0" w:rsidRDefault="00F422F2" w:rsidP="00D053B0">
            <w:pPr>
              <w:pStyle w:val="Akapitzlist"/>
              <w:ind w:left="0"/>
              <w:rPr>
                <w:rFonts w:ascii="Times New Roman" w:hAnsi="Times New Roman" w:cs="Times New Roman"/>
                <w:bCs/>
                <w:sz w:val="18"/>
                <w:szCs w:val="18"/>
              </w:rPr>
            </w:pPr>
            <w:r w:rsidRPr="00D053B0">
              <w:rPr>
                <w:rFonts w:ascii="Times New Roman" w:hAnsi="Times New Roman" w:cs="Times New Roman"/>
                <w:bCs/>
                <w:sz w:val="18"/>
                <w:szCs w:val="18"/>
              </w:rPr>
              <w:t>- powinien posiadać możliwość precyzyjnej regulacji położenia  monitora na różnych wysokościach oraz umożliwiać pochylenie monitora w zakresie do 12°.</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VI</w:t>
            </w:r>
          </w:p>
        </w:tc>
        <w:tc>
          <w:tcPr>
            <w:tcW w:w="77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Przewody</w:t>
            </w:r>
          </w:p>
        </w:tc>
        <w:tc>
          <w:tcPr>
            <w:tcW w:w="2517"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pStyle w:val="Akapitzlist"/>
              <w:ind w:left="360" w:hanging="360"/>
              <w:jc w:val="center"/>
              <w:rPr>
                <w:rFonts w:ascii="Times New Roman" w:hAnsi="Times New Roman" w:cs="Times New Roman"/>
                <w:b/>
                <w:bCs/>
                <w:sz w:val="18"/>
                <w:szCs w:val="18"/>
              </w:rPr>
            </w:pPr>
            <w:r w:rsidRPr="00D053B0">
              <w:rPr>
                <w:rFonts w:ascii="Times New Roman" w:hAnsi="Times New Roman" w:cs="Times New Roman"/>
                <w:b/>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 xml:space="preserve">1 </w:t>
            </w:r>
            <w:proofErr w:type="spellStart"/>
            <w:r w:rsidRPr="00D053B0">
              <w:rPr>
                <w:rFonts w:ascii="Times New Roman" w:hAnsi="Times New Roman" w:cs="Times New Roman"/>
                <w:b/>
                <w:bCs/>
                <w:sz w:val="18"/>
                <w:szCs w:val="18"/>
              </w:rPr>
              <w:t>kpl</w:t>
            </w:r>
            <w:proofErr w:type="spellEnd"/>
            <w:r w:rsidRPr="00D053B0">
              <w:rPr>
                <w:rFonts w:ascii="Times New Roman" w:hAnsi="Times New Roman" w:cs="Times New Roman"/>
                <w:b/>
                <w:bCs/>
                <w:sz w:val="18"/>
                <w:szCs w:val="18"/>
              </w:rPr>
              <w:t>.</w:t>
            </w:r>
          </w:p>
        </w:tc>
        <w:tc>
          <w:tcPr>
            <w:tcW w:w="968"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466252">
            <w:pPr>
              <w:jc w:val="center"/>
              <w:rPr>
                <w:rFonts w:ascii="Times New Roman" w:hAnsi="Times New Roman" w:cs="Times New Roman"/>
                <w:b/>
                <w:bCs/>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lang w:val="en-US"/>
              </w:rPr>
            </w:pPr>
            <w:proofErr w:type="spellStart"/>
            <w:r w:rsidRPr="00D053B0">
              <w:rPr>
                <w:rFonts w:ascii="Times New Roman" w:hAnsi="Times New Roman" w:cs="Times New Roman"/>
                <w:bCs/>
                <w:sz w:val="18"/>
                <w:szCs w:val="18"/>
                <w:lang w:val="en-US"/>
              </w:rPr>
              <w:t>Przewód</w:t>
            </w:r>
            <w:proofErr w:type="spellEnd"/>
            <w:r w:rsidRPr="00D053B0">
              <w:rPr>
                <w:rFonts w:ascii="Times New Roman" w:hAnsi="Times New Roman" w:cs="Times New Roman"/>
                <w:bCs/>
                <w:sz w:val="18"/>
                <w:szCs w:val="18"/>
                <w:lang w:val="en-US"/>
              </w:rPr>
              <w:t xml:space="preserve"> DisplayPort (M) – DisplayPort (M)</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dł. min 3 metry </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umożliwiający połączenie karty graficznej z monitorem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Przewód HDMI (M) – HDMI (M)</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dł. min 3 metry</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3.</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Przewód DVI (M) – DVI (M)</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dł. min 3 metry </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umożliwiający połączenie karty graficznej z monitorem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4.</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lang w:val="en-US"/>
              </w:rPr>
            </w:pPr>
            <w:proofErr w:type="spellStart"/>
            <w:r w:rsidRPr="00D053B0">
              <w:rPr>
                <w:rFonts w:ascii="Times New Roman" w:hAnsi="Times New Roman" w:cs="Times New Roman"/>
                <w:bCs/>
                <w:sz w:val="18"/>
                <w:szCs w:val="18"/>
                <w:lang w:val="en-US"/>
              </w:rPr>
              <w:t>Przewód</w:t>
            </w:r>
            <w:proofErr w:type="spellEnd"/>
            <w:r w:rsidRPr="00D053B0">
              <w:rPr>
                <w:rFonts w:ascii="Times New Roman" w:hAnsi="Times New Roman" w:cs="Times New Roman"/>
                <w:bCs/>
                <w:sz w:val="18"/>
                <w:szCs w:val="18"/>
                <w:lang w:val="en-US"/>
              </w:rPr>
              <w:t xml:space="preserve"> DisplayPort (M) – DisplayPort (M)</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dł. min 10 metrów </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umożliwiający połączenie karty graficznej z monitorem </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5.</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Przewód HDMI (M) – HDMI (M)</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dł. Min 10 metrów</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6.</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Przewód DVI (M) – DVI (M)</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dł. min 10 metrów </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umożliwiający połączenie karty graficznej z monitorem</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 xml:space="preserve"> 7.</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proofErr w:type="spellStart"/>
            <w:r w:rsidRPr="00D053B0">
              <w:rPr>
                <w:rFonts w:ascii="Times New Roman" w:hAnsi="Times New Roman" w:cs="Times New Roman"/>
                <w:bCs/>
                <w:sz w:val="18"/>
                <w:szCs w:val="18"/>
              </w:rPr>
              <w:t>Patchcord</w:t>
            </w:r>
            <w:proofErr w:type="spellEnd"/>
            <w:r w:rsidRPr="00D053B0">
              <w:rPr>
                <w:rFonts w:ascii="Times New Roman" w:hAnsi="Times New Roman" w:cs="Times New Roman"/>
                <w:bCs/>
                <w:sz w:val="18"/>
                <w:szCs w:val="18"/>
              </w:rPr>
              <w:t xml:space="preserve"> RJ45 – RJ45</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przewód RJ45 UTP kat. min 6 </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przewód umożliwiający połączenie karty sieciowej komputera z gniazdem   </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  ściennym sieci komputerowej.</w:t>
            </w:r>
          </w:p>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dł. min 4 metry</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VII</w:t>
            </w:r>
          </w:p>
        </w:tc>
        <w:tc>
          <w:tcPr>
            <w:tcW w:w="77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Joystick</w:t>
            </w:r>
          </w:p>
        </w:tc>
        <w:tc>
          <w:tcPr>
            <w:tcW w:w="2517"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pStyle w:val="Akapitzlist"/>
              <w:ind w:left="360" w:hanging="360"/>
              <w:jc w:val="center"/>
              <w:rPr>
                <w:rFonts w:ascii="Times New Roman" w:hAnsi="Times New Roman" w:cs="Times New Roman"/>
                <w:b/>
                <w:bCs/>
                <w:sz w:val="18"/>
                <w:szCs w:val="18"/>
              </w:rPr>
            </w:pPr>
            <w:r w:rsidRPr="00D053B0">
              <w:rPr>
                <w:rFonts w:ascii="Times New Roman" w:hAnsi="Times New Roman" w:cs="Times New Roman"/>
                <w:b/>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1szt.</w:t>
            </w:r>
          </w:p>
        </w:tc>
        <w:tc>
          <w:tcPr>
            <w:tcW w:w="968"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466252">
            <w:pPr>
              <w:jc w:val="center"/>
              <w:rPr>
                <w:rFonts w:ascii="Times New Roman" w:hAnsi="Times New Roman" w:cs="Times New Roman"/>
                <w:b/>
                <w:bCs/>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9F2789"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9F2789" w:rsidRPr="00D053B0" w:rsidRDefault="009F2789" w:rsidP="00D053B0">
            <w:pPr>
              <w:jc w:val="center"/>
              <w:rPr>
                <w:rFonts w:ascii="Times New Roman" w:hAnsi="Times New Roman" w:cs="Times New Roman"/>
                <w:bCs/>
                <w:sz w:val="18"/>
                <w:szCs w:val="18"/>
              </w:rPr>
            </w:pP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9F2789" w:rsidRPr="00D053B0" w:rsidRDefault="009F2789" w:rsidP="00D053B0">
            <w:pPr>
              <w:rPr>
                <w:rFonts w:ascii="Times New Roman" w:hAnsi="Times New Roman" w:cs="Times New Roman"/>
                <w:bCs/>
                <w:sz w:val="18"/>
                <w:szCs w:val="18"/>
              </w:rPr>
            </w:pPr>
            <w:r w:rsidRPr="00D053B0">
              <w:rPr>
                <w:rFonts w:ascii="Times New Roman" w:hAnsi="Times New Roman" w:cs="Times New Roman"/>
                <w:b/>
                <w:bCs/>
                <w:sz w:val="18"/>
                <w:szCs w:val="18"/>
              </w:rPr>
              <w:t>Joystick</w:t>
            </w:r>
          </w:p>
        </w:tc>
        <w:tc>
          <w:tcPr>
            <w:tcW w:w="251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F2789" w:rsidRPr="00D053B0" w:rsidRDefault="009F2789" w:rsidP="00D053B0">
            <w:pPr>
              <w:pStyle w:val="Akapitzlist"/>
              <w:ind w:left="360" w:hanging="360"/>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9F2789" w:rsidRPr="00D053B0" w:rsidRDefault="009F2789"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nil"/>
            </w:tcBorders>
          </w:tcPr>
          <w:p w:rsidR="009F2789" w:rsidRPr="00D053B0" w:rsidRDefault="009F2789"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Rodzaj urządzenia</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 xml:space="preserve">Joystick do sterowania kamer CCTV, kompatybilny z platformą </w:t>
            </w:r>
            <w:proofErr w:type="spellStart"/>
            <w:r w:rsidRPr="00D053B0">
              <w:rPr>
                <w:rFonts w:ascii="Times New Roman" w:hAnsi="Times New Roman" w:cs="Times New Roman"/>
                <w:bCs/>
                <w:sz w:val="18"/>
                <w:szCs w:val="18"/>
              </w:rPr>
              <w:t>Genetec</w:t>
            </w:r>
            <w:proofErr w:type="spellEnd"/>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Sposób podłączenia</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Przewodowa</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3.</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Interfejs</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USB</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4.</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Ilość przycisków</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6</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lastRenderedPageBreak/>
              <w:t>5.</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Zgodność z normami</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lang w:val="en-US"/>
              </w:rPr>
            </w:pPr>
            <w:r w:rsidRPr="00D053B0">
              <w:rPr>
                <w:rFonts w:ascii="Times New Roman" w:hAnsi="Times New Roman" w:cs="Times New Roman"/>
                <w:bCs/>
                <w:sz w:val="18"/>
                <w:szCs w:val="18"/>
                <w:lang w:val="en-US"/>
              </w:rPr>
              <w:t>EN55024, EN55022 Class B, EN 61000-6-2</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lang w:val="en-US"/>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lang w:val="en-US"/>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6.</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Wymagana kompatybilność z systemami operacyjnymi</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lang w:val="en-US"/>
              </w:rPr>
            </w:pPr>
            <w:r w:rsidRPr="00D053B0">
              <w:rPr>
                <w:rFonts w:ascii="Times New Roman" w:hAnsi="Times New Roman" w:cs="Times New Roman"/>
                <w:bCs/>
                <w:sz w:val="18"/>
                <w:szCs w:val="18"/>
                <w:lang w:val="en-US"/>
              </w:rPr>
              <w:t>Windows Server 2003, Windows 2000/XP/Vista/7</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lang w:val="en-US"/>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lang w:val="en-US"/>
              </w:rPr>
            </w:pPr>
          </w:p>
        </w:tc>
      </w:tr>
      <w:tr w:rsidR="00F422F2" w:rsidRPr="00D053B0" w:rsidTr="00466252">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7.</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Urządzenia peryferyjne / interfejsy urządzeń</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Port USB</w:t>
            </w:r>
          </w:p>
        </w:tc>
        <w:tc>
          <w:tcPr>
            <w:tcW w:w="502"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FB19C6">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VIII</w:t>
            </w:r>
          </w:p>
        </w:tc>
        <w:tc>
          <w:tcPr>
            <w:tcW w:w="772"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Wyposażenie dodatkowe</w:t>
            </w:r>
          </w:p>
        </w:tc>
        <w:tc>
          <w:tcPr>
            <w:tcW w:w="2517" w:type="pct"/>
            <w:tcBorders>
              <w:top w:val="single" w:sz="4" w:space="0" w:color="auto"/>
              <w:left w:val="single" w:sz="4" w:space="0" w:color="auto"/>
              <w:bottom w:val="single" w:sz="4" w:space="0" w:color="auto"/>
              <w:right w:val="single" w:sz="4" w:space="0" w:color="auto"/>
            </w:tcBorders>
            <w:shd w:val="clear" w:color="auto" w:fill="BF95DF"/>
            <w:vAlign w:val="center"/>
          </w:tcPr>
          <w:p w:rsidR="00F422F2" w:rsidRPr="00D053B0" w:rsidRDefault="00F422F2" w:rsidP="00D053B0">
            <w:pPr>
              <w:pStyle w:val="Akapitzlist"/>
              <w:ind w:left="360" w:hanging="360"/>
              <w:rPr>
                <w:rFonts w:ascii="Times New Roman" w:hAnsi="Times New Roman" w:cs="Times New Roman"/>
                <w:bCs/>
                <w:sz w:val="18"/>
                <w:szCs w:val="18"/>
              </w:rPr>
            </w:pPr>
            <w:r w:rsidRPr="00D053B0">
              <w:rPr>
                <w:rFonts w:ascii="Times New Roman" w:hAnsi="Times New Roman" w:cs="Times New Roman"/>
                <w:bCs/>
                <w:sz w:val="18"/>
                <w:szCs w:val="18"/>
              </w:rPr>
              <w:t>Wymagane minimalne parametry</w:t>
            </w:r>
          </w:p>
        </w:tc>
        <w:tc>
          <w:tcPr>
            <w:tcW w:w="502"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D053B0">
            <w:pPr>
              <w:rPr>
                <w:rFonts w:ascii="Times New Roman" w:hAnsi="Times New Roman" w:cs="Times New Roman"/>
                <w:bCs/>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auto" w:fill="BF95DF"/>
          </w:tcPr>
          <w:p w:rsidR="00F422F2" w:rsidRPr="00D053B0" w:rsidRDefault="00F422F2" w:rsidP="00466252">
            <w:pPr>
              <w:jc w:val="center"/>
              <w:rPr>
                <w:rFonts w:ascii="Times New Roman" w:hAnsi="Times New Roman" w:cs="Times New Roman"/>
                <w:bCs/>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F422F2" w:rsidRPr="00D053B0" w:rsidTr="00FB19C6">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Przełącznik Typ A, 24XSFP, L3</w:t>
            </w:r>
          </w:p>
          <w:p w:rsidR="00F422F2" w:rsidRPr="00D053B0" w:rsidRDefault="00F422F2" w:rsidP="00D053B0">
            <w:pPr>
              <w:rPr>
                <w:rFonts w:ascii="Times New Roman" w:hAnsi="Times New Roman" w:cs="Times New Roman"/>
                <w:bCs/>
                <w:sz w:val="18"/>
                <w:szCs w:val="18"/>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F422F2">
            <w:pPr>
              <w:pStyle w:val="Akapitzlist"/>
              <w:ind w:left="0"/>
              <w:jc w:val="both"/>
              <w:rPr>
                <w:rFonts w:ascii="Times New Roman" w:hAnsi="Times New Roman" w:cs="Times New Roman"/>
                <w:sz w:val="18"/>
                <w:szCs w:val="18"/>
              </w:rPr>
            </w:pPr>
            <w:r w:rsidRPr="00D053B0">
              <w:rPr>
                <w:rFonts w:ascii="Times New Roman" w:hAnsi="Times New Roman" w:cs="Times New Roman"/>
                <w:sz w:val="18"/>
                <w:szCs w:val="18"/>
              </w:rPr>
              <w:t>Przełącznik sieciowy umożliwiający zintegrowany dostęp do usług sieciowych, pracujący w strukturze sieci jako przełącznik rdzeniowy dla sieci udostępniającej systemy monitoringu wizyjnego. Przełącznik sieciowy warstwy 3 (</w:t>
            </w:r>
            <w:proofErr w:type="spellStart"/>
            <w:r w:rsidRPr="00D053B0">
              <w:rPr>
                <w:rFonts w:ascii="Times New Roman" w:hAnsi="Times New Roman" w:cs="Times New Roman"/>
                <w:sz w:val="18"/>
                <w:szCs w:val="18"/>
              </w:rPr>
              <w:t>Layer</w:t>
            </w:r>
            <w:proofErr w:type="spellEnd"/>
            <w:r w:rsidRPr="00D053B0">
              <w:rPr>
                <w:rFonts w:ascii="Times New Roman" w:hAnsi="Times New Roman" w:cs="Times New Roman"/>
                <w:sz w:val="18"/>
                <w:szCs w:val="18"/>
              </w:rPr>
              <w:t xml:space="preserve"> 3), w obudowie umożliwiającej montaż w typowej szafie </w:t>
            </w:r>
            <w:proofErr w:type="spellStart"/>
            <w:r w:rsidRPr="00D053B0">
              <w:rPr>
                <w:rFonts w:ascii="Times New Roman" w:hAnsi="Times New Roman" w:cs="Times New Roman"/>
                <w:sz w:val="18"/>
                <w:szCs w:val="18"/>
              </w:rPr>
              <w:t>rack</w:t>
            </w:r>
            <w:proofErr w:type="spellEnd"/>
            <w:r w:rsidRPr="00D053B0">
              <w:rPr>
                <w:rFonts w:ascii="Times New Roman" w:hAnsi="Times New Roman" w:cs="Times New Roman"/>
                <w:sz w:val="18"/>
                <w:szCs w:val="18"/>
              </w:rPr>
              <w:t xml:space="preserve"> 19". Przełącznik sieciowy musi w pełni współpracować z istniejącą obecnie infrastrukturą sieciową Zamawiającego, szczególnie pod względem zapewnienia 100% zgodności obsługi działających obecnie protokołów i usług.</w:t>
            </w:r>
          </w:p>
          <w:p w:rsidR="00F422F2" w:rsidRPr="00D053B0" w:rsidRDefault="00F422F2" w:rsidP="00F422F2">
            <w:pPr>
              <w:pStyle w:val="Akapitzlist"/>
              <w:ind w:left="0"/>
              <w:jc w:val="both"/>
              <w:rPr>
                <w:rFonts w:ascii="Times New Roman" w:hAnsi="Times New Roman" w:cs="Times New Roman"/>
                <w:sz w:val="18"/>
                <w:szCs w:val="18"/>
              </w:rPr>
            </w:pPr>
          </w:p>
          <w:p w:rsidR="00F422F2" w:rsidRPr="00D053B0" w:rsidRDefault="00F422F2" w:rsidP="00F422F2">
            <w:pPr>
              <w:rPr>
                <w:rFonts w:ascii="Times New Roman" w:hAnsi="Times New Roman" w:cs="Times New Roman"/>
                <w:sz w:val="18"/>
                <w:szCs w:val="18"/>
              </w:rPr>
            </w:pPr>
            <w:r w:rsidRPr="00D053B0">
              <w:rPr>
                <w:rFonts w:ascii="Times New Roman" w:hAnsi="Times New Roman" w:cs="Times New Roman"/>
                <w:sz w:val="18"/>
                <w:szCs w:val="18"/>
              </w:rPr>
              <w:t>Opis dotyczy pojedynczego urządzenia:</w:t>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Obudowa:</w:t>
            </w:r>
            <w:r w:rsidRPr="00D053B0">
              <w:rPr>
                <w:rFonts w:ascii="Times New Roman" w:hAnsi="Times New Roman" w:cs="Times New Roman"/>
                <w:sz w:val="18"/>
                <w:szCs w:val="18"/>
              </w:rPr>
              <w:tab/>
            </w:r>
            <w:r w:rsidRPr="00D053B0">
              <w:rPr>
                <w:rFonts w:ascii="Times New Roman" w:hAnsi="Times New Roman" w:cs="Times New Roman"/>
                <w:sz w:val="18"/>
                <w:szCs w:val="18"/>
              </w:rPr>
              <w:br/>
              <w:t xml:space="preserve">Wysokość 1U </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Porty: </w:t>
            </w:r>
            <w:r w:rsidRPr="00D053B0">
              <w:rPr>
                <w:rFonts w:ascii="Times New Roman" w:hAnsi="Times New Roman" w:cs="Times New Roman"/>
                <w:sz w:val="18"/>
                <w:szCs w:val="18"/>
              </w:rPr>
              <w:tab/>
            </w:r>
            <w:r w:rsidRPr="00D053B0">
              <w:rPr>
                <w:rFonts w:ascii="Times New Roman" w:hAnsi="Times New Roman" w:cs="Times New Roman"/>
                <w:sz w:val="18"/>
                <w:szCs w:val="18"/>
              </w:rPr>
              <w:br/>
              <w:t>Urządzenie o minimum 24 portach SFP, Wszystkie dostępne porty pracują z pełną prędkością jednocześnie.</w:t>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Redundancja systemu: </w:t>
            </w:r>
            <w:r w:rsidRPr="00D053B0">
              <w:rPr>
                <w:rFonts w:ascii="Times New Roman" w:hAnsi="Times New Roman" w:cs="Times New Roman"/>
                <w:sz w:val="18"/>
                <w:szCs w:val="18"/>
              </w:rPr>
              <w:tab/>
            </w:r>
            <w:r w:rsidRPr="00D053B0">
              <w:rPr>
                <w:rFonts w:ascii="Times New Roman" w:hAnsi="Times New Roman" w:cs="Times New Roman"/>
                <w:sz w:val="18"/>
                <w:szCs w:val="18"/>
              </w:rPr>
              <w:br/>
              <w:t>Przełącznik musi posiadać redundantne zasilacze</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Zarządzanie: </w:t>
            </w:r>
            <w:r w:rsidRPr="00D053B0">
              <w:rPr>
                <w:rFonts w:ascii="Times New Roman" w:hAnsi="Times New Roman" w:cs="Times New Roman"/>
                <w:sz w:val="18"/>
                <w:szCs w:val="18"/>
              </w:rPr>
              <w:tab/>
            </w:r>
            <w:r w:rsidRPr="00D053B0">
              <w:rPr>
                <w:rFonts w:ascii="Times New Roman" w:hAnsi="Times New Roman" w:cs="Times New Roman"/>
                <w:sz w:val="18"/>
                <w:szCs w:val="18"/>
              </w:rPr>
              <w:br/>
              <w:t xml:space="preserve">CLI, http, telnet, poza pasmowe, przypisywanie dowolnych nazw dla portów, </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Warstwa przełączania: </w:t>
            </w:r>
            <w:r w:rsidRPr="00D053B0">
              <w:rPr>
                <w:rFonts w:ascii="Times New Roman" w:hAnsi="Times New Roman" w:cs="Times New Roman"/>
                <w:sz w:val="18"/>
                <w:szCs w:val="18"/>
              </w:rPr>
              <w:tab/>
            </w:r>
            <w:r w:rsidRPr="00D053B0">
              <w:rPr>
                <w:rFonts w:ascii="Times New Roman" w:hAnsi="Times New Roman" w:cs="Times New Roman"/>
                <w:sz w:val="18"/>
                <w:szCs w:val="18"/>
              </w:rPr>
              <w:br/>
              <w:t>Wsparcie dla 2, 3, 4 warstwy OSI</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Parametry i funkcje warstwy 2:</w:t>
            </w:r>
            <w:r w:rsidRPr="00D053B0">
              <w:rPr>
                <w:rFonts w:ascii="Times New Roman" w:hAnsi="Times New Roman" w:cs="Times New Roman"/>
                <w:sz w:val="18"/>
                <w:szCs w:val="18"/>
              </w:rPr>
              <w:br/>
              <w:t xml:space="preserve">Rozmiar tablicy adresów MAC 32000 pozycji, Ilość obsługiwanych VLAN-ów min. 2048 (802.1q),  agregacja portów zgodna z 802.3ad LACP </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Parametry I funkcje warstwy 3: Rozmiar tablicy Routingu 10000 (IPv4), Wsparcie dla </w:t>
            </w:r>
            <w:proofErr w:type="spellStart"/>
            <w:r w:rsidRPr="00D053B0">
              <w:rPr>
                <w:rFonts w:ascii="Times New Roman" w:hAnsi="Times New Roman" w:cs="Times New Roman"/>
                <w:sz w:val="18"/>
                <w:szCs w:val="18"/>
              </w:rPr>
              <w:t>static</w:t>
            </w:r>
            <w:proofErr w:type="spellEnd"/>
            <w:r w:rsidRPr="00D053B0">
              <w:rPr>
                <w:rFonts w:ascii="Times New Roman" w:hAnsi="Times New Roman" w:cs="Times New Roman"/>
                <w:sz w:val="18"/>
                <w:szCs w:val="18"/>
              </w:rPr>
              <w:t xml:space="preserve"> IP routing, RIPv1, RIPv2, OSPF</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lang w:val="en-US"/>
              </w:rPr>
            </w:pPr>
            <w:proofErr w:type="spellStart"/>
            <w:r w:rsidRPr="00D053B0">
              <w:rPr>
                <w:rFonts w:ascii="Times New Roman" w:hAnsi="Times New Roman" w:cs="Times New Roman"/>
                <w:sz w:val="18"/>
                <w:szCs w:val="18"/>
                <w:lang w:val="en-US"/>
              </w:rPr>
              <w:t>Funkcje</w:t>
            </w:r>
            <w:proofErr w:type="spellEnd"/>
            <w:r w:rsidRPr="00D053B0">
              <w:rPr>
                <w:rFonts w:ascii="Times New Roman" w:hAnsi="Times New Roman" w:cs="Times New Roman"/>
                <w:sz w:val="18"/>
                <w:szCs w:val="18"/>
                <w:lang w:val="en-US"/>
              </w:rPr>
              <w:t xml:space="preserve"> </w:t>
            </w:r>
            <w:proofErr w:type="spellStart"/>
            <w:r w:rsidRPr="00D053B0">
              <w:rPr>
                <w:rFonts w:ascii="Times New Roman" w:hAnsi="Times New Roman" w:cs="Times New Roman"/>
                <w:sz w:val="18"/>
                <w:szCs w:val="18"/>
                <w:lang w:val="en-US"/>
              </w:rPr>
              <w:t>wysokiej</w:t>
            </w:r>
            <w:proofErr w:type="spellEnd"/>
            <w:r w:rsidRPr="00D053B0">
              <w:rPr>
                <w:rFonts w:ascii="Times New Roman" w:hAnsi="Times New Roman" w:cs="Times New Roman"/>
                <w:sz w:val="18"/>
                <w:szCs w:val="18"/>
                <w:lang w:val="en-US"/>
              </w:rPr>
              <w:t xml:space="preserve"> </w:t>
            </w:r>
            <w:proofErr w:type="spellStart"/>
            <w:r w:rsidRPr="00D053B0">
              <w:rPr>
                <w:rFonts w:ascii="Times New Roman" w:hAnsi="Times New Roman" w:cs="Times New Roman"/>
                <w:sz w:val="18"/>
                <w:szCs w:val="18"/>
                <w:lang w:val="en-US"/>
              </w:rPr>
              <w:t>dostępności</w:t>
            </w:r>
            <w:proofErr w:type="spellEnd"/>
            <w:r w:rsidRPr="00D053B0">
              <w:rPr>
                <w:rFonts w:ascii="Times New Roman" w:hAnsi="Times New Roman" w:cs="Times New Roman"/>
                <w:sz w:val="18"/>
                <w:szCs w:val="18"/>
                <w:lang w:val="en-US"/>
              </w:rPr>
              <w:t xml:space="preserve"> </w:t>
            </w:r>
            <w:proofErr w:type="spellStart"/>
            <w:r w:rsidRPr="00D053B0">
              <w:rPr>
                <w:rFonts w:ascii="Times New Roman" w:hAnsi="Times New Roman" w:cs="Times New Roman"/>
                <w:sz w:val="18"/>
                <w:szCs w:val="18"/>
                <w:lang w:val="en-US"/>
              </w:rPr>
              <w:t>i</w:t>
            </w:r>
            <w:proofErr w:type="spellEnd"/>
            <w:r w:rsidRPr="00D053B0">
              <w:rPr>
                <w:rFonts w:ascii="Times New Roman" w:hAnsi="Times New Roman" w:cs="Times New Roman"/>
                <w:sz w:val="18"/>
                <w:szCs w:val="18"/>
                <w:lang w:val="en-US"/>
              </w:rPr>
              <w:t xml:space="preserve"> </w:t>
            </w:r>
            <w:proofErr w:type="spellStart"/>
            <w:r w:rsidRPr="00D053B0">
              <w:rPr>
                <w:rFonts w:ascii="Times New Roman" w:hAnsi="Times New Roman" w:cs="Times New Roman"/>
                <w:sz w:val="18"/>
                <w:szCs w:val="18"/>
                <w:lang w:val="en-US"/>
              </w:rPr>
              <w:t>odporność</w:t>
            </w:r>
            <w:proofErr w:type="spellEnd"/>
            <w:r w:rsidRPr="00D053B0">
              <w:rPr>
                <w:rFonts w:ascii="Times New Roman" w:hAnsi="Times New Roman" w:cs="Times New Roman"/>
                <w:sz w:val="18"/>
                <w:szCs w:val="18"/>
                <w:lang w:val="en-US"/>
              </w:rPr>
              <w:t xml:space="preserve"> </w:t>
            </w:r>
            <w:proofErr w:type="spellStart"/>
            <w:r w:rsidRPr="00D053B0">
              <w:rPr>
                <w:rFonts w:ascii="Times New Roman" w:hAnsi="Times New Roman" w:cs="Times New Roman"/>
                <w:sz w:val="18"/>
                <w:szCs w:val="18"/>
                <w:lang w:val="en-US"/>
              </w:rPr>
              <w:t>na</w:t>
            </w:r>
            <w:proofErr w:type="spellEnd"/>
            <w:r w:rsidRPr="00D053B0">
              <w:rPr>
                <w:rFonts w:ascii="Times New Roman" w:hAnsi="Times New Roman" w:cs="Times New Roman"/>
                <w:sz w:val="18"/>
                <w:szCs w:val="18"/>
                <w:lang w:val="en-US"/>
              </w:rPr>
              <w:t xml:space="preserve"> </w:t>
            </w:r>
            <w:proofErr w:type="spellStart"/>
            <w:r w:rsidRPr="00D053B0">
              <w:rPr>
                <w:rFonts w:ascii="Times New Roman" w:hAnsi="Times New Roman" w:cs="Times New Roman"/>
                <w:sz w:val="18"/>
                <w:szCs w:val="18"/>
                <w:lang w:val="en-US"/>
              </w:rPr>
              <w:t>awarie</w:t>
            </w:r>
            <w:proofErr w:type="spellEnd"/>
            <w:r w:rsidRPr="00D053B0">
              <w:rPr>
                <w:rFonts w:ascii="Times New Roman" w:hAnsi="Times New Roman" w:cs="Times New Roman"/>
                <w:sz w:val="18"/>
                <w:szCs w:val="18"/>
                <w:lang w:val="en-US"/>
              </w:rPr>
              <w:t xml:space="preserve">: </w:t>
            </w:r>
            <w:r w:rsidRPr="00D053B0">
              <w:rPr>
                <w:rFonts w:ascii="Times New Roman" w:hAnsi="Times New Roman" w:cs="Times New Roman"/>
                <w:sz w:val="18"/>
                <w:szCs w:val="18"/>
                <w:lang w:val="en-US"/>
              </w:rPr>
              <w:br/>
              <w:t xml:space="preserve">Spanning Tree (802.1d), Rapid Convergence Spanning Tree (802.1w), </w:t>
            </w:r>
            <w:proofErr w:type="spellStart"/>
            <w:r w:rsidRPr="00D053B0">
              <w:rPr>
                <w:rFonts w:ascii="Times New Roman" w:hAnsi="Times New Roman" w:cs="Times New Roman"/>
                <w:sz w:val="18"/>
                <w:szCs w:val="18"/>
                <w:lang w:val="en-US"/>
              </w:rPr>
              <w:t>Muliple</w:t>
            </w:r>
            <w:proofErr w:type="spellEnd"/>
            <w:r w:rsidRPr="00D053B0">
              <w:rPr>
                <w:rFonts w:ascii="Times New Roman" w:hAnsi="Times New Roman" w:cs="Times New Roman"/>
                <w:sz w:val="18"/>
                <w:szCs w:val="18"/>
                <w:lang w:val="en-US"/>
              </w:rPr>
              <w:t xml:space="preserve"> Spanning Tree (802.1s), VRRP, nonstop switching, nonstop routing.</w:t>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Bezpieczeństwo: </w:t>
            </w:r>
            <w:r w:rsidRPr="00D053B0">
              <w:rPr>
                <w:rFonts w:ascii="Times New Roman" w:hAnsi="Times New Roman" w:cs="Times New Roman"/>
                <w:sz w:val="18"/>
                <w:szCs w:val="18"/>
              </w:rPr>
              <w:br/>
              <w:t xml:space="preserve"> Radius/TACACS+,DHCP </w:t>
            </w:r>
            <w:proofErr w:type="spellStart"/>
            <w:r w:rsidRPr="00D053B0">
              <w:rPr>
                <w:rFonts w:ascii="Times New Roman" w:hAnsi="Times New Roman" w:cs="Times New Roman"/>
                <w:sz w:val="18"/>
                <w:szCs w:val="18"/>
              </w:rPr>
              <w:t>Protection</w:t>
            </w:r>
            <w:proofErr w:type="spellEnd"/>
            <w:r w:rsidRPr="00D053B0">
              <w:rPr>
                <w:rFonts w:ascii="Times New Roman" w:hAnsi="Times New Roman" w:cs="Times New Roman"/>
                <w:sz w:val="18"/>
                <w:szCs w:val="18"/>
              </w:rPr>
              <w:t>, SNMPv3, SSL, SSHv2, 802.1x (możliwość jednoczesnej autentykacji dwoma sposobami np. 802.1x oraz MAC, lub 802.1x lub WWW</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Zarządzanie jakością: </w:t>
            </w:r>
            <w:r w:rsidRPr="00D053B0">
              <w:rPr>
                <w:rFonts w:ascii="Times New Roman" w:hAnsi="Times New Roman" w:cs="Times New Roman"/>
                <w:sz w:val="18"/>
                <w:szCs w:val="18"/>
              </w:rPr>
              <w:br/>
            </w:r>
            <w:proofErr w:type="spellStart"/>
            <w:r w:rsidRPr="00D053B0">
              <w:rPr>
                <w:rFonts w:ascii="Times New Roman" w:hAnsi="Times New Roman" w:cs="Times New Roman"/>
                <w:sz w:val="18"/>
                <w:szCs w:val="18"/>
              </w:rPr>
              <w:t>prioryteryzacja</w:t>
            </w:r>
            <w:proofErr w:type="spellEnd"/>
            <w:r w:rsidRPr="00D053B0">
              <w:rPr>
                <w:rFonts w:ascii="Times New Roman" w:hAnsi="Times New Roman" w:cs="Times New Roman"/>
                <w:sz w:val="18"/>
                <w:szCs w:val="18"/>
              </w:rPr>
              <w:t xml:space="preserve"> zgodna z 802.1p,IP </w:t>
            </w:r>
            <w:proofErr w:type="spellStart"/>
            <w:r w:rsidRPr="00D053B0">
              <w:rPr>
                <w:rFonts w:ascii="Times New Roman" w:hAnsi="Times New Roman" w:cs="Times New Roman"/>
                <w:sz w:val="18"/>
                <w:szCs w:val="18"/>
              </w:rPr>
              <w:t>adress</w:t>
            </w:r>
            <w:proofErr w:type="spellEnd"/>
            <w:r w:rsidRPr="00D053B0">
              <w:rPr>
                <w:rFonts w:ascii="Times New Roman" w:hAnsi="Times New Roman" w:cs="Times New Roman"/>
                <w:sz w:val="18"/>
                <w:szCs w:val="18"/>
              </w:rPr>
              <w:t xml:space="preserve">, IP </w:t>
            </w:r>
            <w:proofErr w:type="spellStart"/>
            <w:r w:rsidRPr="00D053B0">
              <w:rPr>
                <w:rFonts w:ascii="Times New Roman" w:hAnsi="Times New Roman" w:cs="Times New Roman"/>
                <w:sz w:val="18"/>
                <w:szCs w:val="18"/>
              </w:rPr>
              <w:t>Type</w:t>
            </w:r>
            <w:proofErr w:type="spellEnd"/>
            <w:r w:rsidRPr="00D053B0">
              <w:rPr>
                <w:rFonts w:ascii="Times New Roman" w:hAnsi="Times New Roman" w:cs="Times New Roman"/>
                <w:sz w:val="18"/>
                <w:szCs w:val="18"/>
              </w:rPr>
              <w:t xml:space="preserve">  </w:t>
            </w:r>
            <w:proofErr w:type="spellStart"/>
            <w:r w:rsidRPr="00D053B0">
              <w:rPr>
                <w:rFonts w:ascii="Times New Roman" w:hAnsi="Times New Roman" w:cs="Times New Roman"/>
                <w:sz w:val="18"/>
                <w:szCs w:val="18"/>
              </w:rPr>
              <w:t>ToS</w:t>
            </w:r>
            <w:proofErr w:type="spellEnd"/>
            <w:r w:rsidRPr="00D053B0">
              <w:rPr>
                <w:rFonts w:ascii="Times New Roman" w:hAnsi="Times New Roman" w:cs="Times New Roman"/>
                <w:sz w:val="18"/>
                <w:szCs w:val="18"/>
              </w:rPr>
              <w:t xml:space="preserve">, TCP/UDP, protokół warstwy 3, port źródła; klasyfikacja ruchu w czasie rzeczywistym na 8 poziomów priorytetów, odwzorowanych w postaci 8 kolejek; stosuje reguły jakości usług, między innymi </w:t>
            </w:r>
            <w:r w:rsidRPr="00D053B0">
              <w:rPr>
                <w:rFonts w:ascii="Times New Roman" w:hAnsi="Times New Roman" w:cs="Times New Roman"/>
                <w:sz w:val="18"/>
                <w:szCs w:val="18"/>
              </w:rPr>
              <w:lastRenderedPageBreak/>
              <w:t>ustalanie poziomu priorytetu i ograniczanie ruchu, do ruchu w wybranym porcie lub VLAN, kształtowanie pasma</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Gwarancja i serwis: </w:t>
            </w:r>
            <w:r w:rsidRPr="00D053B0">
              <w:rPr>
                <w:rFonts w:ascii="Times New Roman" w:hAnsi="Times New Roman" w:cs="Times New Roman"/>
                <w:sz w:val="18"/>
                <w:szCs w:val="18"/>
              </w:rPr>
              <w:br/>
              <w:t>Wsparcie  dożywotnie dla urządzenia umożliwiające zgłaszanie problemów z oprogramowanie urządzenia do producenta, w ramach gwarancji lub wykupionego poziomu wsparcia.</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Wsparcie dla funkcjonalność Software </w:t>
            </w:r>
            <w:proofErr w:type="spellStart"/>
            <w:r w:rsidRPr="00D053B0">
              <w:rPr>
                <w:rFonts w:ascii="Times New Roman" w:hAnsi="Times New Roman" w:cs="Times New Roman"/>
                <w:sz w:val="18"/>
                <w:szCs w:val="18"/>
              </w:rPr>
              <w:t>Defined</w:t>
            </w:r>
            <w:proofErr w:type="spellEnd"/>
            <w:r w:rsidRPr="00D053B0">
              <w:rPr>
                <w:rFonts w:ascii="Times New Roman" w:hAnsi="Times New Roman" w:cs="Times New Roman"/>
                <w:sz w:val="18"/>
                <w:szCs w:val="18"/>
              </w:rPr>
              <w:t xml:space="preserve"> Networking: </w:t>
            </w:r>
            <w:r w:rsidRPr="00D053B0">
              <w:rPr>
                <w:rFonts w:ascii="Times New Roman" w:hAnsi="Times New Roman" w:cs="Times New Roman"/>
                <w:sz w:val="18"/>
                <w:szCs w:val="18"/>
              </w:rPr>
              <w:br/>
              <w:t xml:space="preserve">Urządzenie musi wspierać protokół Open </w:t>
            </w:r>
            <w:proofErr w:type="spellStart"/>
            <w:r w:rsidRPr="00D053B0">
              <w:rPr>
                <w:rFonts w:ascii="Times New Roman" w:hAnsi="Times New Roman" w:cs="Times New Roman"/>
                <w:sz w:val="18"/>
                <w:szCs w:val="18"/>
              </w:rPr>
              <w:t>Flow</w:t>
            </w:r>
            <w:proofErr w:type="spellEnd"/>
            <w:r w:rsidRPr="00D053B0">
              <w:rPr>
                <w:rFonts w:ascii="Times New Roman" w:hAnsi="Times New Roman" w:cs="Times New Roman"/>
                <w:sz w:val="18"/>
                <w:szCs w:val="18"/>
              </w:rPr>
              <w:t xml:space="preserve"> w wersji przynajmniej 1.3.1. Do urządzenia musi być dostępny komercyjnie oferowany kontroler SDN, dostarczany przez producenta przełącznika, umożliwiający programowanie urządzenia z wykorzystaniem aplikacji oferowanych przez producenta urządzenia jak i niezależnych producentów oprogramowania.</w:t>
            </w:r>
            <w:r w:rsidRPr="00D053B0">
              <w:rPr>
                <w:rFonts w:ascii="Times New Roman" w:hAnsi="Times New Roman" w:cs="Times New Roman"/>
                <w:sz w:val="18"/>
                <w:szCs w:val="18"/>
              </w:rPr>
              <w:br/>
            </w:r>
          </w:p>
          <w:p w:rsidR="00F422F2" w:rsidRPr="00D053B0" w:rsidRDefault="00F422F2" w:rsidP="000C392A">
            <w:pPr>
              <w:pStyle w:val="Akapitzlist"/>
              <w:numPr>
                <w:ilvl w:val="0"/>
                <w:numId w:val="32"/>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 Inne: </w:t>
            </w:r>
            <w:r w:rsidRPr="00D053B0">
              <w:rPr>
                <w:rFonts w:ascii="Times New Roman" w:hAnsi="Times New Roman" w:cs="Times New Roman"/>
                <w:sz w:val="18"/>
                <w:szCs w:val="18"/>
              </w:rPr>
              <w:br/>
              <w:t xml:space="preserve">Urządzenie musi pochodzić z legalnego źródła, zakupione w autoryzowanym kanale sprzedaży producenta w Polsce i objęte standardowym pakietem usług gwarancyjnych zawartych w cenie urządzenia i świadczonych przez siec serwisowa producenta na terenie Polski. </w:t>
            </w:r>
            <w:r w:rsidRPr="00D053B0">
              <w:rPr>
                <w:rFonts w:ascii="Times New Roman" w:hAnsi="Times New Roman" w:cs="Times New Roman"/>
                <w:sz w:val="18"/>
                <w:szCs w:val="18"/>
              </w:rPr>
              <w:br/>
              <w:t xml:space="preserve"> Wszystkie przełączniki powinny pochodzić z oficjalnego kanału dystrybucji producenta.</w:t>
            </w:r>
            <w:r w:rsidRPr="00D053B0">
              <w:rPr>
                <w:rFonts w:ascii="Times New Roman" w:hAnsi="Times New Roman" w:cs="Times New Roman"/>
                <w:sz w:val="18"/>
                <w:szCs w:val="18"/>
              </w:rPr>
              <w:br/>
              <w:t xml:space="preserve"> Wszystkie przełączniki i akcesoria (np. moduły SFP)  powinny pochodzić od jednego producenta.</w:t>
            </w:r>
            <w:r w:rsidRPr="00D053B0">
              <w:rPr>
                <w:rFonts w:ascii="Times New Roman" w:hAnsi="Times New Roman" w:cs="Times New Roman"/>
                <w:sz w:val="18"/>
                <w:szCs w:val="18"/>
              </w:rPr>
              <w:br/>
              <w:t xml:space="preserve"> Wszystkie przełączniki muszą być fabrycznie nowe</w:t>
            </w:r>
          </w:p>
          <w:p w:rsidR="00F422F2" w:rsidRPr="00D053B0" w:rsidRDefault="00F422F2" w:rsidP="00F422F2">
            <w:pPr>
              <w:pStyle w:val="Akapitzlist"/>
              <w:ind w:left="0"/>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lastRenderedPageBreak/>
              <w:t>1 szt.</w:t>
            </w:r>
          </w:p>
        </w:tc>
        <w:tc>
          <w:tcPr>
            <w:tcW w:w="968" w:type="pct"/>
            <w:tcBorders>
              <w:top w:val="single" w:sz="4" w:space="0" w:color="auto"/>
              <w:left w:val="single" w:sz="4" w:space="0" w:color="auto"/>
              <w:bottom w:val="single" w:sz="4" w:space="0" w:color="auto"/>
              <w:right w:val="single" w:sz="4" w:space="0" w:color="auto"/>
              <w:tl2br w:val="nil"/>
            </w:tcBorders>
          </w:tcPr>
          <w:p w:rsidR="00F422F2" w:rsidRPr="00D053B0" w:rsidRDefault="00F422F2" w:rsidP="00D053B0">
            <w:pPr>
              <w:rPr>
                <w:rFonts w:ascii="Times New Roman" w:hAnsi="Times New Roman" w:cs="Times New Roman"/>
                <w:bCs/>
                <w:sz w:val="18"/>
                <w:szCs w:val="18"/>
              </w:rPr>
            </w:pPr>
          </w:p>
        </w:tc>
      </w:tr>
      <w:tr w:rsidR="00F422F2" w:rsidRPr="00D053B0" w:rsidTr="00FB19C6">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Przełącznik Typ B, 24x10/100/100, 4xSFP</w:t>
            </w:r>
          </w:p>
          <w:p w:rsidR="00F422F2" w:rsidRPr="00D053B0" w:rsidRDefault="00F422F2" w:rsidP="00D053B0">
            <w:pPr>
              <w:rPr>
                <w:rFonts w:ascii="Times New Roman" w:hAnsi="Times New Roman" w:cs="Times New Roman"/>
                <w:bCs/>
                <w:sz w:val="18"/>
                <w:szCs w:val="18"/>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F422F2">
            <w:pPr>
              <w:jc w:val="both"/>
              <w:rPr>
                <w:rFonts w:ascii="Times New Roman" w:hAnsi="Times New Roman" w:cs="Times New Roman"/>
                <w:sz w:val="18"/>
                <w:szCs w:val="18"/>
              </w:rPr>
            </w:pPr>
            <w:r w:rsidRPr="00D053B0">
              <w:rPr>
                <w:rFonts w:ascii="Times New Roman" w:hAnsi="Times New Roman" w:cs="Times New Roman"/>
                <w:sz w:val="18"/>
                <w:szCs w:val="18"/>
              </w:rPr>
              <w:t>Przełącznik sieciowy umożliwiający zintegrowany dostęp do usług sieciowych, na poziomie przełączników dostępowych (klienckich). Przełącznik sieciowy warstwy 3 (</w:t>
            </w:r>
            <w:proofErr w:type="spellStart"/>
            <w:r w:rsidRPr="00D053B0">
              <w:rPr>
                <w:rFonts w:ascii="Times New Roman" w:hAnsi="Times New Roman" w:cs="Times New Roman"/>
                <w:sz w:val="18"/>
                <w:szCs w:val="18"/>
              </w:rPr>
              <w:t>Layer</w:t>
            </w:r>
            <w:proofErr w:type="spellEnd"/>
            <w:r w:rsidRPr="00D053B0">
              <w:rPr>
                <w:rFonts w:ascii="Times New Roman" w:hAnsi="Times New Roman" w:cs="Times New Roman"/>
                <w:sz w:val="18"/>
                <w:szCs w:val="18"/>
              </w:rPr>
              <w:t xml:space="preserve"> 3), w obudowie umożliwiającej montaż w typowej szafie </w:t>
            </w:r>
            <w:proofErr w:type="spellStart"/>
            <w:r w:rsidRPr="00D053B0">
              <w:rPr>
                <w:rFonts w:ascii="Times New Roman" w:hAnsi="Times New Roman" w:cs="Times New Roman"/>
                <w:sz w:val="18"/>
                <w:szCs w:val="18"/>
              </w:rPr>
              <w:t>rack</w:t>
            </w:r>
            <w:proofErr w:type="spellEnd"/>
            <w:r w:rsidRPr="00D053B0">
              <w:rPr>
                <w:rFonts w:ascii="Times New Roman" w:hAnsi="Times New Roman" w:cs="Times New Roman"/>
                <w:sz w:val="18"/>
                <w:szCs w:val="18"/>
              </w:rPr>
              <w:t xml:space="preserve"> 19". Przełącznik sieciowy musi w pełni współpracować z istniejącą obecnie infrastrukturą sieciową Zamawiającego, szczególnie pod względem zapewnienia 100% zgodności obsługi działających obecnie protokołów i usług.</w:t>
            </w:r>
          </w:p>
          <w:p w:rsidR="00F422F2" w:rsidRPr="00D053B0" w:rsidRDefault="00F422F2" w:rsidP="00F422F2">
            <w:pPr>
              <w:rPr>
                <w:rFonts w:ascii="Times New Roman" w:hAnsi="Times New Roman" w:cs="Times New Roman"/>
                <w:sz w:val="18"/>
                <w:szCs w:val="18"/>
              </w:rPr>
            </w:pPr>
            <w:r w:rsidRPr="00D053B0">
              <w:rPr>
                <w:rFonts w:ascii="Times New Roman" w:hAnsi="Times New Roman" w:cs="Times New Roman"/>
                <w:sz w:val="18"/>
                <w:szCs w:val="18"/>
              </w:rPr>
              <w:t>Opis dotyczy pojedynczego urządzenia:</w:t>
            </w:r>
          </w:p>
          <w:p w:rsidR="00F422F2" w:rsidRPr="00D053B0" w:rsidRDefault="00F422F2" w:rsidP="000C392A">
            <w:pPr>
              <w:pStyle w:val="Akapitzlist"/>
              <w:numPr>
                <w:ilvl w:val="0"/>
                <w:numId w:val="34"/>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Obudowa i porty:</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24 porty Ethernet 10/100/1000 z zasilaniem </w:t>
            </w:r>
            <w:proofErr w:type="spellStart"/>
            <w:r w:rsidRPr="00D053B0">
              <w:rPr>
                <w:rFonts w:ascii="Times New Roman" w:hAnsi="Times New Roman" w:cs="Times New Roman"/>
                <w:sz w:val="18"/>
                <w:szCs w:val="18"/>
              </w:rPr>
              <w:t>PoE</w:t>
            </w:r>
            <w:proofErr w:type="spellEnd"/>
            <w:r w:rsidRPr="00D053B0">
              <w:rPr>
                <w:rFonts w:ascii="Times New Roman" w:hAnsi="Times New Roman" w:cs="Times New Roman"/>
                <w:sz w:val="18"/>
                <w:szCs w:val="18"/>
              </w:rPr>
              <w:t>+,</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4 porty 1Gb Ethernet SFP </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1 port konsoli szeregowej (RJ-45 lub USB micro-B);</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Wysokość 1U</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1 zasilacz 230V AC</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Obudowa przystosowana do instalacji w szafie 19” (do urządzenia musi zostać dostarczony zestaw do mocowania w szafie </w:t>
            </w:r>
            <w:proofErr w:type="spellStart"/>
            <w:r w:rsidRPr="00D053B0">
              <w:rPr>
                <w:rFonts w:ascii="Times New Roman" w:hAnsi="Times New Roman" w:cs="Times New Roman"/>
                <w:sz w:val="18"/>
                <w:szCs w:val="18"/>
              </w:rPr>
              <w:t>Rack</w:t>
            </w:r>
            <w:proofErr w:type="spellEnd"/>
            <w:r w:rsidRPr="00D053B0">
              <w:rPr>
                <w:rFonts w:ascii="Times New Roman" w:hAnsi="Times New Roman" w:cs="Times New Roman"/>
                <w:sz w:val="18"/>
                <w:szCs w:val="18"/>
              </w:rPr>
              <w:t xml:space="preserve"> 19”) </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Możliwość przechowywania wielu wersji oprogramowania na przełączniku</w:t>
            </w:r>
          </w:p>
          <w:p w:rsidR="00F422F2" w:rsidRPr="00D053B0" w:rsidRDefault="00F422F2" w:rsidP="00F422F2">
            <w:pPr>
              <w:pStyle w:val="Akapitzlist"/>
              <w:spacing w:after="0" w:line="240" w:lineRule="auto"/>
              <w:ind w:left="0"/>
              <w:rPr>
                <w:rFonts w:ascii="Times New Roman" w:hAnsi="Times New Roman" w:cs="Times New Roman"/>
                <w:sz w:val="18"/>
                <w:szCs w:val="18"/>
              </w:rPr>
            </w:pPr>
          </w:p>
          <w:p w:rsidR="00F422F2" w:rsidRPr="00D053B0" w:rsidRDefault="00F422F2" w:rsidP="000C392A">
            <w:pPr>
              <w:pStyle w:val="Akapitzlist"/>
              <w:numPr>
                <w:ilvl w:val="0"/>
                <w:numId w:val="34"/>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Wydajność:</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Przełącznik warstwy L2 i L3</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Wszystkie porty pracują z pełną prędkością jednocześnie</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lang w:val="en-US"/>
              </w:rPr>
            </w:pPr>
            <w:r w:rsidRPr="00D053B0">
              <w:rPr>
                <w:rFonts w:ascii="Times New Roman" w:hAnsi="Times New Roman" w:cs="Times New Roman"/>
                <w:sz w:val="18"/>
                <w:szCs w:val="18"/>
                <w:lang w:val="en-US"/>
              </w:rPr>
              <w:t>-</w:t>
            </w:r>
            <w:r w:rsidRPr="00D053B0">
              <w:rPr>
                <w:rFonts w:ascii="Times New Roman" w:hAnsi="Times New Roman" w:cs="Times New Roman"/>
                <w:sz w:val="18"/>
                <w:szCs w:val="18"/>
                <w:lang w:val="en-US"/>
              </w:rPr>
              <w:tab/>
            </w:r>
            <w:proofErr w:type="spellStart"/>
            <w:r w:rsidRPr="00D053B0">
              <w:rPr>
                <w:rFonts w:ascii="Times New Roman" w:hAnsi="Times New Roman" w:cs="Times New Roman"/>
                <w:sz w:val="18"/>
                <w:szCs w:val="18"/>
                <w:lang w:val="en-US"/>
              </w:rPr>
              <w:t>Tablica</w:t>
            </w:r>
            <w:proofErr w:type="spellEnd"/>
            <w:r w:rsidRPr="00D053B0">
              <w:rPr>
                <w:rFonts w:ascii="Times New Roman" w:hAnsi="Times New Roman" w:cs="Times New Roman"/>
                <w:sz w:val="18"/>
                <w:szCs w:val="18"/>
                <w:lang w:val="en-US"/>
              </w:rPr>
              <w:t xml:space="preserve"> </w:t>
            </w:r>
            <w:proofErr w:type="spellStart"/>
            <w:r w:rsidRPr="00D053B0">
              <w:rPr>
                <w:rFonts w:ascii="Times New Roman" w:hAnsi="Times New Roman" w:cs="Times New Roman"/>
                <w:sz w:val="18"/>
                <w:szCs w:val="18"/>
                <w:lang w:val="en-US"/>
              </w:rPr>
              <w:t>routingu</w:t>
            </w:r>
            <w:proofErr w:type="spellEnd"/>
            <w:r w:rsidRPr="00D053B0">
              <w:rPr>
                <w:rFonts w:ascii="Times New Roman" w:hAnsi="Times New Roman" w:cs="Times New Roman"/>
                <w:sz w:val="18"/>
                <w:szCs w:val="18"/>
                <w:lang w:val="en-US"/>
              </w:rPr>
              <w:t xml:space="preserve"> IPv4  2000 </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lang w:val="en-US"/>
              </w:rPr>
            </w:pPr>
            <w:r w:rsidRPr="00D053B0">
              <w:rPr>
                <w:rFonts w:ascii="Times New Roman" w:hAnsi="Times New Roman" w:cs="Times New Roman"/>
                <w:sz w:val="18"/>
                <w:szCs w:val="18"/>
                <w:lang w:val="en-US"/>
              </w:rPr>
              <w:t>-</w:t>
            </w:r>
            <w:r w:rsidRPr="00D053B0">
              <w:rPr>
                <w:rFonts w:ascii="Times New Roman" w:hAnsi="Times New Roman" w:cs="Times New Roman"/>
                <w:sz w:val="18"/>
                <w:szCs w:val="18"/>
                <w:lang w:val="en-US"/>
              </w:rPr>
              <w:tab/>
            </w:r>
            <w:proofErr w:type="spellStart"/>
            <w:r w:rsidRPr="00D053B0">
              <w:rPr>
                <w:rFonts w:ascii="Times New Roman" w:hAnsi="Times New Roman" w:cs="Times New Roman"/>
                <w:sz w:val="18"/>
                <w:szCs w:val="18"/>
                <w:lang w:val="en-US"/>
              </w:rPr>
              <w:t>Tablica</w:t>
            </w:r>
            <w:proofErr w:type="spellEnd"/>
            <w:r w:rsidRPr="00D053B0">
              <w:rPr>
                <w:rFonts w:ascii="Times New Roman" w:hAnsi="Times New Roman" w:cs="Times New Roman"/>
                <w:sz w:val="18"/>
                <w:szCs w:val="18"/>
                <w:lang w:val="en-US"/>
              </w:rPr>
              <w:t xml:space="preserve"> MAC </w:t>
            </w:r>
            <w:proofErr w:type="spellStart"/>
            <w:r w:rsidRPr="00D053B0">
              <w:rPr>
                <w:rFonts w:ascii="Times New Roman" w:hAnsi="Times New Roman" w:cs="Times New Roman"/>
                <w:sz w:val="18"/>
                <w:szCs w:val="18"/>
                <w:lang w:val="en-US"/>
              </w:rPr>
              <w:t>adresów</w:t>
            </w:r>
            <w:proofErr w:type="spellEnd"/>
            <w:r w:rsidRPr="00D053B0">
              <w:rPr>
                <w:rFonts w:ascii="Times New Roman" w:hAnsi="Times New Roman" w:cs="Times New Roman"/>
                <w:sz w:val="18"/>
                <w:szCs w:val="18"/>
                <w:lang w:val="en-US"/>
              </w:rPr>
              <w:t xml:space="preserve"> 16000</w:t>
            </w:r>
            <w:r w:rsidRPr="00D053B0">
              <w:rPr>
                <w:rFonts w:ascii="Times New Roman" w:hAnsi="Times New Roman" w:cs="Times New Roman"/>
                <w:sz w:val="18"/>
                <w:szCs w:val="18"/>
                <w:lang w:val="en-US"/>
              </w:rPr>
              <w:br/>
            </w:r>
          </w:p>
          <w:p w:rsidR="00F422F2" w:rsidRPr="00D053B0" w:rsidRDefault="00F422F2" w:rsidP="000C392A">
            <w:pPr>
              <w:pStyle w:val="Akapitzlist"/>
              <w:numPr>
                <w:ilvl w:val="0"/>
                <w:numId w:val="34"/>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Wsparcie dla mechanizmów </w:t>
            </w:r>
            <w:proofErr w:type="spellStart"/>
            <w:r w:rsidRPr="00D053B0">
              <w:rPr>
                <w:rFonts w:ascii="Times New Roman" w:hAnsi="Times New Roman" w:cs="Times New Roman"/>
                <w:sz w:val="18"/>
                <w:szCs w:val="18"/>
              </w:rPr>
              <w:t>QoS</w:t>
            </w:r>
            <w:proofErr w:type="spellEnd"/>
            <w:r w:rsidRPr="00D053B0">
              <w:rPr>
                <w:rFonts w:ascii="Times New Roman" w:hAnsi="Times New Roman" w:cs="Times New Roman"/>
                <w:sz w:val="18"/>
                <w:szCs w:val="18"/>
              </w:rPr>
              <w:t>:</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Zawansowana klasyfikacja </w:t>
            </w:r>
            <w:proofErr w:type="spellStart"/>
            <w:r w:rsidRPr="00D053B0">
              <w:rPr>
                <w:rFonts w:ascii="Times New Roman" w:hAnsi="Times New Roman" w:cs="Times New Roman"/>
                <w:sz w:val="18"/>
                <w:szCs w:val="18"/>
              </w:rPr>
              <w:t>QoS</w:t>
            </w:r>
            <w:proofErr w:type="spellEnd"/>
            <w:r w:rsidRPr="00D053B0">
              <w:rPr>
                <w:rFonts w:ascii="Times New Roman" w:hAnsi="Times New Roman" w:cs="Times New Roman"/>
                <w:sz w:val="18"/>
                <w:szCs w:val="18"/>
              </w:rPr>
              <w:t xml:space="preserve"> bazująca na kryteriach warstwy </w:t>
            </w:r>
            <w:proofErr w:type="spellStart"/>
            <w:r w:rsidRPr="00D053B0">
              <w:rPr>
                <w:rFonts w:ascii="Times New Roman" w:hAnsi="Times New Roman" w:cs="Times New Roman"/>
                <w:sz w:val="18"/>
                <w:szCs w:val="18"/>
              </w:rPr>
              <w:t>Layer</w:t>
            </w:r>
            <w:proofErr w:type="spellEnd"/>
            <w:r w:rsidRPr="00D053B0">
              <w:rPr>
                <w:rFonts w:ascii="Times New Roman" w:hAnsi="Times New Roman" w:cs="Times New Roman"/>
                <w:sz w:val="18"/>
                <w:szCs w:val="18"/>
              </w:rPr>
              <w:t xml:space="preserve"> 2, 3  i 4 </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Polityki </w:t>
            </w:r>
            <w:proofErr w:type="spellStart"/>
            <w:r w:rsidRPr="00D053B0">
              <w:rPr>
                <w:rFonts w:ascii="Times New Roman" w:hAnsi="Times New Roman" w:cs="Times New Roman"/>
                <w:sz w:val="18"/>
                <w:szCs w:val="18"/>
              </w:rPr>
              <w:t>QoS</w:t>
            </w:r>
            <w:proofErr w:type="spellEnd"/>
            <w:r w:rsidRPr="00D053B0">
              <w:rPr>
                <w:rFonts w:ascii="Times New Roman" w:hAnsi="Times New Roman" w:cs="Times New Roman"/>
                <w:sz w:val="18"/>
                <w:szCs w:val="18"/>
              </w:rPr>
              <w:t xml:space="preserve"> z </w:t>
            </w:r>
            <w:proofErr w:type="spellStart"/>
            <w:r w:rsidRPr="00D053B0">
              <w:rPr>
                <w:rFonts w:ascii="Times New Roman" w:hAnsi="Times New Roman" w:cs="Times New Roman"/>
                <w:sz w:val="18"/>
                <w:szCs w:val="18"/>
              </w:rPr>
              <w:t>ustalamiem</w:t>
            </w:r>
            <w:proofErr w:type="spellEnd"/>
            <w:r w:rsidRPr="00D053B0">
              <w:rPr>
                <w:rFonts w:ascii="Times New Roman" w:hAnsi="Times New Roman" w:cs="Times New Roman"/>
                <w:sz w:val="18"/>
                <w:szCs w:val="18"/>
              </w:rPr>
              <w:t xml:space="preserve"> priorytetu i ograniczaniem pasma, funkcjami  </w:t>
            </w:r>
            <w:proofErr w:type="spellStart"/>
            <w:r w:rsidRPr="00D053B0">
              <w:rPr>
                <w:rFonts w:ascii="Times New Roman" w:hAnsi="Times New Roman" w:cs="Times New Roman"/>
                <w:sz w:val="18"/>
                <w:szCs w:val="18"/>
              </w:rPr>
              <w:t>bandwidth</w:t>
            </w:r>
            <w:proofErr w:type="spellEnd"/>
            <w:r w:rsidRPr="00D053B0">
              <w:rPr>
                <w:rFonts w:ascii="Times New Roman" w:hAnsi="Times New Roman" w:cs="Times New Roman"/>
                <w:sz w:val="18"/>
                <w:szCs w:val="18"/>
              </w:rPr>
              <w:t xml:space="preserve"> </w:t>
            </w:r>
            <w:proofErr w:type="spellStart"/>
            <w:r w:rsidRPr="00D053B0">
              <w:rPr>
                <w:rFonts w:ascii="Times New Roman" w:hAnsi="Times New Roman" w:cs="Times New Roman"/>
                <w:sz w:val="18"/>
                <w:szCs w:val="18"/>
              </w:rPr>
              <w:t>shaping</w:t>
            </w:r>
            <w:proofErr w:type="spellEnd"/>
            <w:r w:rsidRPr="00D053B0">
              <w:rPr>
                <w:rFonts w:ascii="Times New Roman" w:hAnsi="Times New Roman" w:cs="Times New Roman"/>
                <w:sz w:val="18"/>
                <w:szCs w:val="18"/>
              </w:rPr>
              <w:t xml:space="preserve"> i port-</w:t>
            </w:r>
            <w:proofErr w:type="spellStart"/>
            <w:r w:rsidRPr="00D053B0">
              <w:rPr>
                <w:rFonts w:ascii="Times New Roman" w:hAnsi="Times New Roman" w:cs="Times New Roman"/>
                <w:sz w:val="18"/>
                <w:szCs w:val="18"/>
              </w:rPr>
              <w:t>based</w:t>
            </w:r>
            <w:proofErr w:type="spellEnd"/>
            <w:r w:rsidRPr="00D053B0">
              <w:rPr>
                <w:rFonts w:ascii="Times New Roman" w:hAnsi="Times New Roman" w:cs="Times New Roman"/>
                <w:sz w:val="18"/>
                <w:szCs w:val="18"/>
              </w:rPr>
              <w:t xml:space="preserve"> </w:t>
            </w:r>
            <w:proofErr w:type="spellStart"/>
            <w:r w:rsidRPr="00D053B0">
              <w:rPr>
                <w:rFonts w:ascii="Times New Roman" w:hAnsi="Times New Roman" w:cs="Times New Roman"/>
                <w:sz w:val="18"/>
                <w:szCs w:val="18"/>
              </w:rPr>
              <w:t>rate</w:t>
            </w:r>
            <w:proofErr w:type="spellEnd"/>
            <w:r w:rsidRPr="00D053B0">
              <w:rPr>
                <w:rFonts w:ascii="Times New Roman" w:hAnsi="Times New Roman" w:cs="Times New Roman"/>
                <w:sz w:val="18"/>
                <w:szCs w:val="18"/>
              </w:rPr>
              <w:t xml:space="preserve"> </w:t>
            </w:r>
            <w:proofErr w:type="spellStart"/>
            <w:r w:rsidRPr="00D053B0">
              <w:rPr>
                <w:rFonts w:ascii="Times New Roman" w:hAnsi="Times New Roman" w:cs="Times New Roman"/>
                <w:sz w:val="18"/>
                <w:szCs w:val="18"/>
              </w:rPr>
              <w:t>limiting</w:t>
            </w:r>
            <w:proofErr w:type="spellEnd"/>
          </w:p>
          <w:p w:rsidR="00F422F2" w:rsidRPr="00D053B0" w:rsidRDefault="00F422F2" w:rsidP="004D781B">
            <w:pPr>
              <w:pStyle w:val="Akapitzlist"/>
              <w:tabs>
                <w:tab w:val="left" w:pos="182"/>
              </w:tabs>
              <w:spacing w:after="0" w:line="240"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Obsługa standardu 802.1p – min. 8 kolejek na porcie</w:t>
            </w:r>
          </w:p>
          <w:p w:rsidR="00F422F2" w:rsidRPr="00D053B0" w:rsidRDefault="00F422F2" w:rsidP="004D781B">
            <w:pPr>
              <w:tabs>
                <w:tab w:val="left" w:pos="182"/>
              </w:tabs>
              <w:rPr>
                <w:rFonts w:ascii="Times New Roman" w:hAnsi="Times New Roman" w:cs="Times New Roman"/>
                <w:sz w:val="18"/>
                <w:szCs w:val="18"/>
              </w:rPr>
            </w:pPr>
          </w:p>
          <w:p w:rsidR="00F422F2" w:rsidRPr="00D053B0" w:rsidRDefault="00F422F2" w:rsidP="000C392A">
            <w:pPr>
              <w:pStyle w:val="Akapitzlist"/>
              <w:numPr>
                <w:ilvl w:val="0"/>
                <w:numId w:val="34"/>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lastRenderedPageBreak/>
              <w:t>Wsparcie dla mechanizmów L2, L3:</w:t>
            </w:r>
          </w:p>
          <w:p w:rsidR="00F422F2" w:rsidRPr="00D053B0" w:rsidRDefault="00F422F2" w:rsidP="004D781B">
            <w:pPr>
              <w:pStyle w:val="Akapitzlist"/>
              <w:tabs>
                <w:tab w:val="left" w:pos="182"/>
              </w:tabs>
              <w:spacing w:after="0"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Obsługa sieci VLAN  802.1q (jednocześnie do 256 sieci), </w:t>
            </w:r>
          </w:p>
          <w:p w:rsidR="00F422F2" w:rsidRPr="00D053B0" w:rsidRDefault="00F422F2" w:rsidP="004D781B">
            <w:pPr>
              <w:tabs>
                <w:tab w:val="left" w:pos="182"/>
              </w:tabs>
              <w:spacing w:after="0" w:line="240" w:lineRule="auto"/>
              <w:rPr>
                <w:rFonts w:ascii="Times New Roman" w:eastAsia="Times New Roman" w:hAnsi="Times New Roman" w:cs="Times New Roman"/>
                <w:sz w:val="18"/>
                <w:szCs w:val="18"/>
                <w:lang w:val="en-GB"/>
              </w:rPr>
            </w:pPr>
            <w:r w:rsidRPr="00D053B0">
              <w:rPr>
                <w:rFonts w:ascii="Times New Roman" w:eastAsia="Times New Roman" w:hAnsi="Times New Roman" w:cs="Times New Roman"/>
                <w:sz w:val="18"/>
                <w:szCs w:val="18"/>
                <w:lang w:val="en-US"/>
              </w:rPr>
              <w:t>-</w:t>
            </w:r>
            <w:r w:rsidRPr="00D053B0">
              <w:rPr>
                <w:rFonts w:ascii="Times New Roman" w:eastAsia="Times New Roman" w:hAnsi="Times New Roman" w:cs="Times New Roman"/>
                <w:sz w:val="18"/>
                <w:szCs w:val="18"/>
                <w:lang w:val="en-US"/>
              </w:rPr>
              <w:tab/>
            </w:r>
            <w:proofErr w:type="spellStart"/>
            <w:r w:rsidRPr="00D053B0">
              <w:rPr>
                <w:rFonts w:ascii="Times New Roman" w:eastAsia="Times New Roman" w:hAnsi="Times New Roman" w:cs="Times New Roman"/>
                <w:sz w:val="18"/>
                <w:szCs w:val="18"/>
                <w:lang w:val="en-US"/>
              </w:rPr>
              <w:t>Obsługa</w:t>
            </w:r>
            <w:proofErr w:type="spellEnd"/>
            <w:r w:rsidRPr="00D053B0">
              <w:rPr>
                <w:rFonts w:ascii="Times New Roman" w:eastAsia="Times New Roman" w:hAnsi="Times New Roman" w:cs="Times New Roman"/>
                <w:sz w:val="18"/>
                <w:szCs w:val="18"/>
                <w:lang w:val="en-US"/>
              </w:rPr>
              <w:t xml:space="preserve"> IEEE 802.1s Multiple </w:t>
            </w:r>
            <w:proofErr w:type="spellStart"/>
            <w:r w:rsidRPr="00D053B0">
              <w:rPr>
                <w:rFonts w:ascii="Times New Roman" w:eastAsia="Times New Roman" w:hAnsi="Times New Roman" w:cs="Times New Roman"/>
                <w:sz w:val="18"/>
                <w:szCs w:val="18"/>
                <w:lang w:val="en-US"/>
              </w:rPr>
              <w:t>SpanningTree</w:t>
            </w:r>
            <w:proofErr w:type="spellEnd"/>
            <w:r w:rsidRPr="00D053B0">
              <w:rPr>
                <w:rFonts w:ascii="Times New Roman" w:eastAsia="Times New Roman" w:hAnsi="Times New Roman" w:cs="Times New Roman"/>
                <w:sz w:val="18"/>
                <w:szCs w:val="18"/>
                <w:lang w:val="en-US"/>
              </w:rPr>
              <w:t xml:space="preserve"> / MSTP, IEEE 802.1w Rapid Spanning Tree -</w:t>
            </w:r>
            <w:r w:rsidRPr="00D053B0">
              <w:rPr>
                <w:rFonts w:ascii="Times New Roman" w:eastAsia="Times New Roman" w:hAnsi="Times New Roman" w:cs="Times New Roman"/>
                <w:sz w:val="18"/>
                <w:szCs w:val="18"/>
                <w:lang w:val="en-US"/>
              </w:rPr>
              <w:tab/>
              <w:t>Protocol, Rapid Per-VLAN Spanning Tree (RPVS</w:t>
            </w:r>
            <w:r w:rsidRPr="00D053B0">
              <w:rPr>
                <w:rFonts w:ascii="Times New Roman" w:eastAsia="Times New Roman" w:hAnsi="Times New Roman" w:cs="Times New Roman"/>
                <w:sz w:val="18"/>
                <w:szCs w:val="18"/>
                <w:lang w:val="en-GB"/>
              </w:rPr>
              <w:t>T+)</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Wsparcie dla routingu IP: routing statyczny IPv4, RIPv1 i RIP v2 </w:t>
            </w:r>
          </w:p>
          <w:p w:rsidR="00F422F2" w:rsidRPr="00D053B0" w:rsidRDefault="00F422F2" w:rsidP="004D781B">
            <w:pPr>
              <w:pStyle w:val="Akapitzlist"/>
              <w:tabs>
                <w:tab w:val="left" w:pos="182"/>
              </w:tabs>
              <w:spacing w:after="0" w:line="240" w:lineRule="auto"/>
              <w:ind w:left="0"/>
              <w:rPr>
                <w:rFonts w:ascii="Times New Roman" w:hAnsi="Times New Roman" w:cs="Times New Roman"/>
                <w:sz w:val="18"/>
                <w:szCs w:val="18"/>
                <w:lang w:val="en-US"/>
              </w:rPr>
            </w:pPr>
            <w:r w:rsidRPr="00D053B0">
              <w:rPr>
                <w:rFonts w:ascii="Times New Roman" w:hAnsi="Times New Roman" w:cs="Times New Roman"/>
                <w:sz w:val="18"/>
                <w:szCs w:val="18"/>
                <w:lang w:val="en-US"/>
              </w:rPr>
              <w:t>-</w:t>
            </w:r>
            <w:r w:rsidRPr="00D053B0">
              <w:rPr>
                <w:rFonts w:ascii="Times New Roman" w:hAnsi="Times New Roman" w:cs="Times New Roman"/>
                <w:sz w:val="18"/>
                <w:szCs w:val="18"/>
                <w:lang w:val="en-US"/>
              </w:rPr>
              <w:tab/>
              <w:t xml:space="preserve">LLDP - IEEE 802.1AB Link Layer Discovery Protocol </w:t>
            </w:r>
            <w:proofErr w:type="spellStart"/>
            <w:r w:rsidRPr="00D053B0">
              <w:rPr>
                <w:rFonts w:ascii="Times New Roman" w:hAnsi="Times New Roman" w:cs="Times New Roman"/>
                <w:sz w:val="18"/>
                <w:szCs w:val="18"/>
                <w:lang w:val="en-US"/>
              </w:rPr>
              <w:t>oraz</w:t>
            </w:r>
            <w:proofErr w:type="spellEnd"/>
            <w:r w:rsidRPr="00D053B0">
              <w:rPr>
                <w:rFonts w:ascii="Times New Roman" w:hAnsi="Times New Roman" w:cs="Times New Roman"/>
                <w:sz w:val="18"/>
                <w:szCs w:val="18"/>
                <w:lang w:val="en-US"/>
              </w:rPr>
              <w:t xml:space="preserve"> LLDP-MED</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obsługa ramek typu Jumbo, Voice VLAN</w:t>
            </w:r>
          </w:p>
          <w:p w:rsidR="00F422F2" w:rsidRPr="00D053B0" w:rsidRDefault="00F422F2" w:rsidP="004D781B">
            <w:pPr>
              <w:tabs>
                <w:tab w:val="left" w:pos="182"/>
              </w:tabs>
              <w:rPr>
                <w:rFonts w:ascii="Times New Roman" w:hAnsi="Times New Roman" w:cs="Times New Roman"/>
                <w:sz w:val="18"/>
                <w:szCs w:val="18"/>
              </w:rPr>
            </w:pPr>
          </w:p>
          <w:p w:rsidR="00F422F2" w:rsidRPr="00D053B0" w:rsidRDefault="00F422F2" w:rsidP="000C392A">
            <w:pPr>
              <w:pStyle w:val="Akapitzlist"/>
              <w:numPr>
                <w:ilvl w:val="0"/>
                <w:numId w:val="34"/>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Wsparcie dla mechanizmów bezpieczeństwa:</w:t>
            </w:r>
          </w:p>
          <w:p w:rsidR="00F422F2" w:rsidRPr="00D053B0" w:rsidRDefault="00F422F2" w:rsidP="000C392A">
            <w:pPr>
              <w:pStyle w:val="Akapitzlist"/>
              <w:numPr>
                <w:ilvl w:val="0"/>
                <w:numId w:val="35"/>
              </w:numPr>
              <w:tabs>
                <w:tab w:val="left" w:pos="182"/>
              </w:tabs>
              <w:spacing w:line="252" w:lineRule="auto"/>
              <w:ind w:left="0" w:firstLine="0"/>
              <w:rPr>
                <w:rFonts w:ascii="Times New Roman" w:hAnsi="Times New Roman" w:cs="Times New Roman"/>
                <w:sz w:val="18"/>
                <w:szCs w:val="18"/>
                <w:lang w:val="en-US"/>
              </w:rPr>
            </w:pPr>
            <w:r w:rsidRPr="00D053B0">
              <w:rPr>
                <w:rFonts w:ascii="Times New Roman" w:hAnsi="Times New Roman" w:cs="Times New Roman"/>
                <w:sz w:val="18"/>
                <w:szCs w:val="18"/>
                <w:lang w:val="en-US"/>
              </w:rPr>
              <w:t xml:space="preserve">Radius/TACACS+, SNMPv3, SSL, SSHv2 </w:t>
            </w:r>
          </w:p>
          <w:p w:rsidR="00F422F2" w:rsidRPr="00D053B0" w:rsidRDefault="00F422F2" w:rsidP="004D781B">
            <w:pPr>
              <w:pStyle w:val="Akapitzlist"/>
              <w:tabs>
                <w:tab w:val="left" w:pos="182"/>
              </w:tabs>
              <w:spacing w:line="252"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802.1x </w:t>
            </w:r>
          </w:p>
          <w:p w:rsidR="00F422F2" w:rsidRPr="00D053B0" w:rsidRDefault="00F422F2" w:rsidP="004D781B">
            <w:pPr>
              <w:pStyle w:val="Akapitzlist"/>
              <w:tabs>
                <w:tab w:val="left" w:pos="182"/>
              </w:tabs>
              <w:spacing w:after="0" w:line="240"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Obsługa list ACL </w:t>
            </w:r>
          </w:p>
          <w:p w:rsidR="00F422F2" w:rsidRPr="00D053B0" w:rsidRDefault="00F422F2" w:rsidP="004D781B">
            <w:pPr>
              <w:pStyle w:val="Akapitzlist"/>
              <w:tabs>
                <w:tab w:val="left" w:pos="182"/>
              </w:tabs>
              <w:spacing w:after="0" w:line="240"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 xml:space="preserve">Zarządzanie poprzez port konsoli (pełne), SNMP v.1, 2c i 3, Telnet, SSH, http i </w:t>
            </w:r>
            <w:proofErr w:type="spellStart"/>
            <w:r w:rsidRPr="00D053B0">
              <w:rPr>
                <w:rFonts w:ascii="Times New Roman" w:hAnsi="Times New Roman" w:cs="Times New Roman"/>
                <w:sz w:val="18"/>
                <w:szCs w:val="18"/>
              </w:rPr>
              <w:t>https</w:t>
            </w:r>
            <w:proofErr w:type="spellEnd"/>
          </w:p>
          <w:p w:rsidR="00F422F2" w:rsidRPr="00D053B0" w:rsidRDefault="00F422F2" w:rsidP="004D781B">
            <w:pPr>
              <w:pStyle w:val="Akapitzlist"/>
              <w:tabs>
                <w:tab w:val="left" w:pos="182"/>
              </w:tabs>
              <w:spacing w:after="0" w:line="240"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r>
            <w:proofErr w:type="spellStart"/>
            <w:r w:rsidRPr="00D053B0">
              <w:rPr>
                <w:rFonts w:ascii="Times New Roman" w:hAnsi="Times New Roman" w:cs="Times New Roman"/>
                <w:sz w:val="18"/>
                <w:szCs w:val="18"/>
              </w:rPr>
              <w:t>Syslog</w:t>
            </w:r>
            <w:proofErr w:type="spellEnd"/>
          </w:p>
          <w:p w:rsidR="00F422F2" w:rsidRPr="00D053B0" w:rsidRDefault="00F422F2" w:rsidP="004D781B">
            <w:pPr>
              <w:pStyle w:val="Akapitzlist"/>
              <w:tabs>
                <w:tab w:val="left" w:pos="182"/>
              </w:tabs>
              <w:spacing w:after="0" w:line="240" w:lineRule="auto"/>
              <w:ind w:left="0"/>
              <w:rPr>
                <w:rFonts w:ascii="Times New Roman" w:hAnsi="Times New Roman" w:cs="Times New Roman"/>
                <w:sz w:val="18"/>
                <w:szCs w:val="18"/>
              </w:rPr>
            </w:pPr>
            <w:r w:rsidRPr="00D053B0">
              <w:rPr>
                <w:rFonts w:ascii="Times New Roman" w:hAnsi="Times New Roman" w:cs="Times New Roman"/>
                <w:sz w:val="18"/>
                <w:szCs w:val="18"/>
              </w:rPr>
              <w:t>-</w:t>
            </w:r>
            <w:r w:rsidRPr="00D053B0">
              <w:rPr>
                <w:rFonts w:ascii="Times New Roman" w:hAnsi="Times New Roman" w:cs="Times New Roman"/>
                <w:sz w:val="18"/>
                <w:szCs w:val="18"/>
              </w:rPr>
              <w:tab/>
              <w:t>SNTP lub NTP</w:t>
            </w:r>
            <w:r w:rsidRPr="00D053B0">
              <w:rPr>
                <w:rFonts w:ascii="Times New Roman" w:hAnsi="Times New Roman" w:cs="Times New Roman"/>
                <w:sz w:val="18"/>
                <w:szCs w:val="18"/>
              </w:rPr>
              <w:br/>
            </w:r>
          </w:p>
          <w:p w:rsidR="00F422F2" w:rsidRPr="00D053B0" w:rsidRDefault="00F422F2" w:rsidP="000C392A">
            <w:pPr>
              <w:pStyle w:val="Akapitzlist"/>
              <w:numPr>
                <w:ilvl w:val="0"/>
                <w:numId w:val="34"/>
              </w:numPr>
              <w:tabs>
                <w:tab w:val="left" w:pos="182"/>
              </w:tabs>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 xml:space="preserve">Wsparcie dla funkcjonalności Software </w:t>
            </w:r>
            <w:proofErr w:type="spellStart"/>
            <w:r w:rsidRPr="00D053B0">
              <w:rPr>
                <w:rFonts w:ascii="Times New Roman" w:hAnsi="Times New Roman" w:cs="Times New Roman"/>
                <w:sz w:val="18"/>
                <w:szCs w:val="18"/>
              </w:rPr>
              <w:t>Defined</w:t>
            </w:r>
            <w:proofErr w:type="spellEnd"/>
            <w:r w:rsidRPr="00D053B0">
              <w:rPr>
                <w:rFonts w:ascii="Times New Roman" w:hAnsi="Times New Roman" w:cs="Times New Roman"/>
                <w:sz w:val="18"/>
                <w:szCs w:val="18"/>
              </w:rPr>
              <w:t xml:space="preserve"> Networking.</w:t>
            </w:r>
          </w:p>
          <w:p w:rsidR="00F422F2" w:rsidRPr="00D053B0" w:rsidRDefault="00F422F2" w:rsidP="00F422F2">
            <w:pPr>
              <w:rPr>
                <w:rFonts w:ascii="Times New Roman" w:hAnsi="Times New Roman" w:cs="Times New Roman"/>
                <w:sz w:val="18"/>
                <w:szCs w:val="18"/>
              </w:rPr>
            </w:pPr>
            <w:r w:rsidRPr="00D053B0">
              <w:rPr>
                <w:rFonts w:ascii="Times New Roman" w:hAnsi="Times New Roman" w:cs="Times New Roman"/>
                <w:sz w:val="18"/>
                <w:szCs w:val="18"/>
              </w:rPr>
              <w:t xml:space="preserve">Urządzenie musi wspierać protokół Open </w:t>
            </w:r>
            <w:proofErr w:type="spellStart"/>
            <w:r w:rsidRPr="00D053B0">
              <w:rPr>
                <w:rFonts w:ascii="Times New Roman" w:hAnsi="Times New Roman" w:cs="Times New Roman"/>
                <w:sz w:val="18"/>
                <w:szCs w:val="18"/>
              </w:rPr>
              <w:t>Flow</w:t>
            </w:r>
            <w:proofErr w:type="spellEnd"/>
            <w:r w:rsidRPr="00D053B0">
              <w:rPr>
                <w:rFonts w:ascii="Times New Roman" w:hAnsi="Times New Roman" w:cs="Times New Roman"/>
                <w:sz w:val="18"/>
                <w:szCs w:val="18"/>
              </w:rPr>
              <w:t xml:space="preserve"> w wersji przynajmniej 1.3.1. Do urządzenia musi być dostępny komercyjnie oferowany kontroler SDN, dostarczany przez producenta przełącznika, umożliwiający programowanie urządzenia z wykorzystaniem aplikacji oferowanych przez producenta urządzenia jak i niezależnych producentów oprogramowania.</w:t>
            </w:r>
          </w:p>
          <w:p w:rsidR="00F422F2" w:rsidRPr="00D053B0" w:rsidRDefault="00F422F2" w:rsidP="000C392A">
            <w:pPr>
              <w:pStyle w:val="Akapitzlist"/>
              <w:numPr>
                <w:ilvl w:val="0"/>
                <w:numId w:val="34"/>
              </w:numPr>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Gwarancja i serwis</w:t>
            </w:r>
          </w:p>
          <w:p w:rsidR="00F422F2" w:rsidRPr="00D053B0" w:rsidRDefault="00F422F2" w:rsidP="00F422F2">
            <w:pPr>
              <w:rPr>
                <w:rFonts w:ascii="Times New Roman" w:hAnsi="Times New Roman" w:cs="Times New Roman"/>
                <w:sz w:val="18"/>
                <w:szCs w:val="18"/>
              </w:rPr>
            </w:pPr>
            <w:r w:rsidRPr="00D053B0">
              <w:rPr>
                <w:rFonts w:ascii="Times New Roman" w:hAnsi="Times New Roman" w:cs="Times New Roman"/>
                <w:sz w:val="18"/>
                <w:szCs w:val="18"/>
              </w:rPr>
              <w:t>Urządzenie i oprogramowanie SDN, w tym kontroler i aplikacje, są objęte wsparciem przez okres 5 lat, w ramach gwarancji lub wykupionego poziomu wsparcia, w tym możliwość zgłoszenia problemów związanych z oprogramowaniem.</w:t>
            </w:r>
          </w:p>
          <w:p w:rsidR="00F422F2" w:rsidRPr="00D053B0" w:rsidRDefault="00F422F2" w:rsidP="000C392A">
            <w:pPr>
              <w:pStyle w:val="Akapitzlist"/>
              <w:numPr>
                <w:ilvl w:val="0"/>
                <w:numId w:val="34"/>
              </w:numPr>
              <w:spacing w:after="200" w:line="276" w:lineRule="auto"/>
              <w:ind w:left="0" w:firstLine="0"/>
              <w:rPr>
                <w:rFonts w:ascii="Times New Roman" w:hAnsi="Times New Roman" w:cs="Times New Roman"/>
                <w:sz w:val="18"/>
                <w:szCs w:val="18"/>
              </w:rPr>
            </w:pPr>
            <w:r w:rsidRPr="00D053B0">
              <w:rPr>
                <w:rFonts w:ascii="Times New Roman" w:hAnsi="Times New Roman" w:cs="Times New Roman"/>
                <w:sz w:val="18"/>
                <w:szCs w:val="18"/>
              </w:rPr>
              <w:t>Inne</w:t>
            </w:r>
          </w:p>
          <w:p w:rsidR="00F422F2" w:rsidRPr="00D053B0" w:rsidRDefault="00F422F2" w:rsidP="00F422F2">
            <w:pPr>
              <w:rPr>
                <w:rFonts w:ascii="Times New Roman" w:hAnsi="Times New Roman" w:cs="Times New Roman"/>
                <w:sz w:val="18"/>
                <w:szCs w:val="18"/>
              </w:rPr>
            </w:pPr>
            <w:r w:rsidRPr="00D053B0">
              <w:rPr>
                <w:rFonts w:ascii="Times New Roman" w:hAnsi="Times New Roman" w:cs="Times New Roman"/>
                <w:sz w:val="18"/>
                <w:szCs w:val="18"/>
              </w:rPr>
              <w:t>Urządzenie z legalnego źródła, zakupione w autoryzowanym kanale sprzedaży producenta w Polsce i objęte standardowym pakietem usług gwarancyjnych zawartych w cenie urządzenia i świadczonych przez siec serwisowa producenta na terenie Polski.</w:t>
            </w:r>
            <w:r w:rsidRPr="00D053B0">
              <w:rPr>
                <w:rFonts w:ascii="Times New Roman" w:hAnsi="Times New Roman" w:cs="Times New Roman"/>
                <w:sz w:val="18"/>
                <w:szCs w:val="18"/>
              </w:rPr>
              <w:br/>
              <w:t xml:space="preserve">Wszystkie przełączniki pochodzą z oficjalnego kanału dystrybucji producenta. </w:t>
            </w:r>
            <w:r w:rsidRPr="00D053B0">
              <w:rPr>
                <w:rFonts w:ascii="Times New Roman" w:hAnsi="Times New Roman" w:cs="Times New Roman"/>
                <w:sz w:val="18"/>
                <w:szCs w:val="18"/>
              </w:rPr>
              <w:br/>
              <w:t>Wszystkie przełączniki i akcesoria (np. moduły SFP)  pochodzą od jednego producenta. Wszystkie przełączniki muszą być  fabrycznie nowe.</w:t>
            </w:r>
          </w:p>
          <w:p w:rsidR="00F422F2" w:rsidRPr="00D053B0" w:rsidRDefault="00F422F2" w:rsidP="00F422F2">
            <w:pPr>
              <w:pStyle w:val="Akapitzlist"/>
              <w:ind w:left="0"/>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lastRenderedPageBreak/>
              <w:t>2 szt.</w:t>
            </w:r>
          </w:p>
        </w:tc>
        <w:tc>
          <w:tcPr>
            <w:tcW w:w="968" w:type="pct"/>
            <w:tcBorders>
              <w:top w:val="single" w:sz="4" w:space="0" w:color="auto"/>
              <w:left w:val="single" w:sz="4" w:space="0" w:color="auto"/>
              <w:bottom w:val="single" w:sz="4" w:space="0" w:color="auto"/>
              <w:right w:val="single" w:sz="4" w:space="0" w:color="auto"/>
              <w:tl2br w:val="nil"/>
            </w:tcBorders>
          </w:tcPr>
          <w:p w:rsidR="00F422F2" w:rsidRPr="00D053B0" w:rsidRDefault="00F422F2" w:rsidP="00D053B0">
            <w:pPr>
              <w:rPr>
                <w:rFonts w:ascii="Times New Roman" w:hAnsi="Times New Roman" w:cs="Times New Roman"/>
                <w:bCs/>
                <w:sz w:val="18"/>
                <w:szCs w:val="18"/>
              </w:rPr>
            </w:pPr>
          </w:p>
        </w:tc>
      </w:tr>
      <w:tr w:rsidR="00F422F2" w:rsidRPr="00D053B0" w:rsidTr="00FB19C6">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3.</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Moduł GBIC, SFP, LC, </w:t>
            </w:r>
            <w:proofErr w:type="spellStart"/>
            <w:r w:rsidRPr="00D053B0">
              <w:rPr>
                <w:rFonts w:ascii="Times New Roman" w:hAnsi="Times New Roman" w:cs="Times New Roman"/>
                <w:color w:val="000000"/>
                <w:sz w:val="18"/>
                <w:szCs w:val="18"/>
              </w:rPr>
              <w:t>multimode</w:t>
            </w:r>
            <w:proofErr w:type="spellEnd"/>
          </w:p>
          <w:p w:rsidR="00F422F2" w:rsidRPr="00D053B0" w:rsidRDefault="00F422F2" w:rsidP="00D053B0">
            <w:pPr>
              <w:rPr>
                <w:rFonts w:ascii="Times New Roman" w:hAnsi="Times New Roman" w:cs="Times New Roman"/>
                <w:bCs/>
                <w:sz w:val="18"/>
                <w:szCs w:val="18"/>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4D781B">
            <w:pPr>
              <w:pStyle w:val="Akapitzlist"/>
              <w:ind w:left="41"/>
              <w:rPr>
                <w:rFonts w:ascii="Times New Roman" w:hAnsi="Times New Roman" w:cs="Times New Roman"/>
                <w:sz w:val="18"/>
                <w:szCs w:val="18"/>
              </w:rPr>
            </w:pPr>
            <w:r w:rsidRPr="00D053B0">
              <w:rPr>
                <w:rFonts w:ascii="Times New Roman" w:hAnsi="Times New Roman" w:cs="Times New Roman"/>
                <w:sz w:val="18"/>
                <w:szCs w:val="18"/>
              </w:rPr>
              <w:t>Moduł  do zestawienia połączenia pomiędzy przełącznikiem Typ A oraz przełącznikiem Typ B w oparciu o łącze światłowodowe MM (wielodomowe)  do Centrum COA – 2szt.</w:t>
            </w:r>
          </w:p>
          <w:p w:rsidR="00F422F2" w:rsidRPr="00D053B0" w:rsidRDefault="00F422F2" w:rsidP="004D781B">
            <w:pPr>
              <w:pStyle w:val="Akapitzlist"/>
              <w:ind w:left="41"/>
              <w:rPr>
                <w:rFonts w:ascii="Times New Roman" w:hAnsi="Times New Roman" w:cs="Times New Roman"/>
                <w:b/>
                <w:sz w:val="18"/>
                <w:szCs w:val="18"/>
              </w:rPr>
            </w:pPr>
          </w:p>
          <w:p w:rsidR="00F422F2" w:rsidRPr="00D053B0" w:rsidRDefault="00F422F2" w:rsidP="004D781B">
            <w:pPr>
              <w:pStyle w:val="Akapitzlist"/>
              <w:ind w:left="41"/>
              <w:rPr>
                <w:rFonts w:ascii="Times New Roman" w:hAnsi="Times New Roman" w:cs="Times New Roman"/>
                <w:sz w:val="18"/>
                <w:szCs w:val="18"/>
              </w:rPr>
            </w:pPr>
            <w:proofErr w:type="spellStart"/>
            <w:r w:rsidRPr="00D053B0">
              <w:rPr>
                <w:rFonts w:ascii="Times New Roman" w:hAnsi="Times New Roman" w:cs="Times New Roman"/>
                <w:sz w:val="18"/>
                <w:szCs w:val="18"/>
              </w:rPr>
              <w:t>Transceiver</w:t>
            </w:r>
            <w:proofErr w:type="spellEnd"/>
            <w:r w:rsidRPr="00D053B0">
              <w:rPr>
                <w:rFonts w:ascii="Times New Roman" w:hAnsi="Times New Roman" w:cs="Times New Roman"/>
                <w:sz w:val="18"/>
                <w:szCs w:val="18"/>
              </w:rPr>
              <w:t xml:space="preserve"> Small Form </w:t>
            </w:r>
            <w:proofErr w:type="spellStart"/>
            <w:r w:rsidRPr="00D053B0">
              <w:rPr>
                <w:rFonts w:ascii="Times New Roman" w:hAnsi="Times New Roman" w:cs="Times New Roman"/>
                <w:sz w:val="18"/>
                <w:szCs w:val="18"/>
              </w:rPr>
              <w:t>Factor</w:t>
            </w:r>
            <w:proofErr w:type="spellEnd"/>
            <w:r w:rsidRPr="00D053B0">
              <w:rPr>
                <w:rFonts w:ascii="Times New Roman" w:hAnsi="Times New Roman" w:cs="Times New Roman"/>
                <w:sz w:val="18"/>
                <w:szCs w:val="18"/>
              </w:rPr>
              <w:t xml:space="preserve"> (SFP) </w:t>
            </w:r>
            <w:proofErr w:type="spellStart"/>
            <w:r w:rsidRPr="00D053B0">
              <w:rPr>
                <w:rFonts w:ascii="Times New Roman" w:hAnsi="Times New Roman" w:cs="Times New Roman"/>
                <w:sz w:val="18"/>
                <w:szCs w:val="18"/>
              </w:rPr>
              <w:t>Pluggable</w:t>
            </w:r>
            <w:proofErr w:type="spellEnd"/>
            <w:r w:rsidRPr="00D053B0">
              <w:rPr>
                <w:rFonts w:ascii="Times New Roman" w:hAnsi="Times New Roman" w:cs="Times New Roman"/>
                <w:sz w:val="18"/>
                <w:szCs w:val="18"/>
              </w:rPr>
              <w:t xml:space="preserve"> Gigabit, który zapewni łączność Gigabit z pełnym dupleksem do 550 m przez wielomodowe łącze światłowodowe.</w:t>
            </w:r>
          </w:p>
          <w:p w:rsidR="00F422F2" w:rsidRPr="00D053B0" w:rsidRDefault="00F422F2" w:rsidP="004D781B">
            <w:pPr>
              <w:pStyle w:val="Akapitzlist"/>
              <w:ind w:left="41"/>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cBorders>
          </w:tcPr>
          <w:p w:rsidR="00F422F2" w:rsidRPr="00D053B0" w:rsidRDefault="009F2789" w:rsidP="00D053B0">
            <w:pPr>
              <w:rPr>
                <w:rFonts w:ascii="Times New Roman" w:hAnsi="Times New Roman" w:cs="Times New Roman"/>
                <w:bCs/>
                <w:sz w:val="18"/>
                <w:szCs w:val="18"/>
              </w:rPr>
            </w:pPr>
            <w:r>
              <w:rPr>
                <w:rFonts w:ascii="Times New Roman" w:hAnsi="Times New Roman" w:cs="Times New Roman"/>
                <w:bCs/>
                <w:sz w:val="18"/>
                <w:szCs w:val="18"/>
              </w:rPr>
              <w:t>4</w:t>
            </w:r>
            <w:r w:rsidR="00F422F2" w:rsidRPr="00D053B0">
              <w:rPr>
                <w:rFonts w:ascii="Times New Roman" w:hAnsi="Times New Roman" w:cs="Times New Roman"/>
                <w:bCs/>
                <w:sz w:val="18"/>
                <w:szCs w:val="18"/>
              </w:rPr>
              <w:t xml:space="preserve"> szt.</w:t>
            </w:r>
          </w:p>
        </w:tc>
        <w:tc>
          <w:tcPr>
            <w:tcW w:w="968" w:type="pct"/>
            <w:tcBorders>
              <w:top w:val="single" w:sz="4" w:space="0" w:color="auto"/>
              <w:left w:val="single" w:sz="4" w:space="0" w:color="auto"/>
              <w:bottom w:val="single" w:sz="4" w:space="0" w:color="auto"/>
              <w:right w:val="single" w:sz="4" w:space="0" w:color="auto"/>
              <w:tl2br w:val="nil"/>
            </w:tcBorders>
          </w:tcPr>
          <w:p w:rsidR="00F422F2" w:rsidRPr="00D053B0" w:rsidRDefault="00F422F2" w:rsidP="00D053B0">
            <w:pPr>
              <w:rPr>
                <w:rFonts w:ascii="Times New Roman" w:hAnsi="Times New Roman" w:cs="Times New Roman"/>
                <w:bCs/>
                <w:sz w:val="18"/>
                <w:szCs w:val="18"/>
              </w:rPr>
            </w:pPr>
          </w:p>
        </w:tc>
      </w:tr>
      <w:tr w:rsidR="00F422F2" w:rsidRPr="00D053B0" w:rsidTr="00FB19C6">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4.</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lang w:val="en-US"/>
              </w:rPr>
            </w:pPr>
            <w:proofErr w:type="spellStart"/>
            <w:r w:rsidRPr="00D053B0">
              <w:rPr>
                <w:rFonts w:ascii="Times New Roman" w:hAnsi="Times New Roman" w:cs="Times New Roman"/>
                <w:color w:val="000000"/>
                <w:sz w:val="18"/>
                <w:szCs w:val="18"/>
                <w:lang w:val="en-US"/>
              </w:rPr>
              <w:t>Moduł</w:t>
            </w:r>
            <w:proofErr w:type="spellEnd"/>
            <w:r w:rsidRPr="00D053B0">
              <w:rPr>
                <w:rFonts w:ascii="Times New Roman" w:hAnsi="Times New Roman" w:cs="Times New Roman"/>
                <w:color w:val="000000"/>
                <w:sz w:val="18"/>
                <w:szCs w:val="18"/>
                <w:lang w:val="en-US"/>
              </w:rPr>
              <w:t xml:space="preserve"> GBIC, SFP, LC, </w:t>
            </w:r>
            <w:proofErr w:type="spellStart"/>
            <w:r w:rsidRPr="00D053B0">
              <w:rPr>
                <w:rFonts w:ascii="Times New Roman" w:hAnsi="Times New Roman" w:cs="Times New Roman"/>
                <w:color w:val="000000"/>
                <w:sz w:val="18"/>
                <w:szCs w:val="18"/>
                <w:lang w:val="en-US"/>
              </w:rPr>
              <w:t>singlemode</w:t>
            </w:r>
            <w:proofErr w:type="spellEnd"/>
            <w:r w:rsidRPr="00D053B0">
              <w:rPr>
                <w:rFonts w:ascii="Times New Roman" w:hAnsi="Times New Roman" w:cs="Times New Roman"/>
                <w:color w:val="000000"/>
                <w:sz w:val="18"/>
                <w:szCs w:val="18"/>
                <w:lang w:val="en-US"/>
              </w:rPr>
              <w:t>, 7 km</w:t>
            </w:r>
          </w:p>
          <w:p w:rsidR="00F422F2" w:rsidRPr="00D053B0" w:rsidRDefault="00F422F2" w:rsidP="00D053B0">
            <w:pPr>
              <w:rPr>
                <w:rFonts w:ascii="Times New Roman" w:hAnsi="Times New Roman" w:cs="Times New Roman"/>
                <w:bCs/>
                <w:sz w:val="18"/>
                <w:szCs w:val="18"/>
                <w:lang w:val="en-US"/>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4D781B">
            <w:pPr>
              <w:pStyle w:val="Akapitzlist"/>
              <w:ind w:left="41"/>
              <w:rPr>
                <w:rFonts w:ascii="Times New Roman" w:hAnsi="Times New Roman" w:cs="Times New Roman"/>
                <w:sz w:val="18"/>
                <w:szCs w:val="18"/>
              </w:rPr>
            </w:pPr>
            <w:r w:rsidRPr="00D053B0">
              <w:rPr>
                <w:rFonts w:ascii="Times New Roman" w:hAnsi="Times New Roman" w:cs="Times New Roman"/>
                <w:sz w:val="18"/>
                <w:szCs w:val="18"/>
              </w:rPr>
              <w:t>Moduł  do zestawienia połączenia pomiędzy przełącznikiem Typ A oraz przełącznikiem Typ B w oparciu o łącze światłowodowe SM (</w:t>
            </w:r>
            <w:proofErr w:type="spellStart"/>
            <w:r w:rsidRPr="00D053B0">
              <w:rPr>
                <w:rFonts w:ascii="Times New Roman" w:hAnsi="Times New Roman" w:cs="Times New Roman"/>
                <w:sz w:val="18"/>
                <w:szCs w:val="18"/>
              </w:rPr>
              <w:t>jednomodowe</w:t>
            </w:r>
            <w:proofErr w:type="spellEnd"/>
            <w:r w:rsidRPr="00D053B0">
              <w:rPr>
                <w:rFonts w:ascii="Times New Roman" w:hAnsi="Times New Roman" w:cs="Times New Roman"/>
                <w:sz w:val="18"/>
                <w:szCs w:val="18"/>
              </w:rPr>
              <w:t>)  do Centrum COB – 2szt.</w:t>
            </w:r>
          </w:p>
          <w:p w:rsidR="00F422F2" w:rsidRPr="00D053B0" w:rsidRDefault="00F422F2" w:rsidP="004D781B">
            <w:pPr>
              <w:pStyle w:val="Akapitzlist"/>
              <w:ind w:left="41"/>
              <w:rPr>
                <w:rFonts w:ascii="Times New Roman" w:hAnsi="Times New Roman" w:cs="Times New Roman"/>
                <w:sz w:val="18"/>
                <w:szCs w:val="18"/>
              </w:rPr>
            </w:pPr>
          </w:p>
          <w:p w:rsidR="00F422F2" w:rsidRPr="00D053B0" w:rsidRDefault="00F422F2" w:rsidP="004D781B">
            <w:pPr>
              <w:pStyle w:val="Akapitzlist"/>
              <w:ind w:left="41"/>
              <w:rPr>
                <w:rFonts w:ascii="Times New Roman" w:hAnsi="Times New Roman" w:cs="Times New Roman"/>
                <w:sz w:val="18"/>
                <w:szCs w:val="18"/>
              </w:rPr>
            </w:pPr>
            <w:proofErr w:type="spellStart"/>
            <w:r w:rsidRPr="00D053B0">
              <w:rPr>
                <w:rFonts w:ascii="Times New Roman" w:hAnsi="Times New Roman" w:cs="Times New Roman"/>
                <w:sz w:val="18"/>
                <w:szCs w:val="18"/>
              </w:rPr>
              <w:t>Transceiver</w:t>
            </w:r>
            <w:proofErr w:type="spellEnd"/>
            <w:r w:rsidRPr="00D053B0">
              <w:rPr>
                <w:rFonts w:ascii="Times New Roman" w:hAnsi="Times New Roman" w:cs="Times New Roman"/>
                <w:sz w:val="18"/>
                <w:szCs w:val="18"/>
              </w:rPr>
              <w:t xml:space="preserve"> Small Form </w:t>
            </w:r>
            <w:proofErr w:type="spellStart"/>
            <w:r w:rsidRPr="00D053B0">
              <w:rPr>
                <w:rFonts w:ascii="Times New Roman" w:hAnsi="Times New Roman" w:cs="Times New Roman"/>
                <w:sz w:val="18"/>
                <w:szCs w:val="18"/>
              </w:rPr>
              <w:t>Factor</w:t>
            </w:r>
            <w:proofErr w:type="spellEnd"/>
            <w:r w:rsidRPr="00D053B0">
              <w:rPr>
                <w:rFonts w:ascii="Times New Roman" w:hAnsi="Times New Roman" w:cs="Times New Roman"/>
                <w:sz w:val="18"/>
                <w:szCs w:val="18"/>
              </w:rPr>
              <w:t xml:space="preserve"> (SFP) </w:t>
            </w:r>
            <w:proofErr w:type="spellStart"/>
            <w:r w:rsidRPr="00D053B0">
              <w:rPr>
                <w:rFonts w:ascii="Times New Roman" w:hAnsi="Times New Roman" w:cs="Times New Roman"/>
                <w:sz w:val="18"/>
                <w:szCs w:val="18"/>
              </w:rPr>
              <w:t>Pluggable</w:t>
            </w:r>
            <w:proofErr w:type="spellEnd"/>
            <w:r w:rsidRPr="00D053B0">
              <w:rPr>
                <w:rFonts w:ascii="Times New Roman" w:hAnsi="Times New Roman" w:cs="Times New Roman"/>
                <w:sz w:val="18"/>
                <w:szCs w:val="18"/>
              </w:rPr>
              <w:t xml:space="preserve"> Gigabit, który zapewnia łączność Gigabit z pełnym dupleksem do 10 km przez </w:t>
            </w:r>
            <w:proofErr w:type="spellStart"/>
            <w:r w:rsidRPr="00D053B0">
              <w:rPr>
                <w:rFonts w:ascii="Times New Roman" w:hAnsi="Times New Roman" w:cs="Times New Roman"/>
                <w:sz w:val="18"/>
                <w:szCs w:val="18"/>
              </w:rPr>
              <w:t>jednomodowe</w:t>
            </w:r>
            <w:proofErr w:type="spellEnd"/>
            <w:r w:rsidRPr="00D053B0">
              <w:rPr>
                <w:rFonts w:ascii="Times New Roman" w:hAnsi="Times New Roman" w:cs="Times New Roman"/>
                <w:sz w:val="18"/>
                <w:szCs w:val="18"/>
              </w:rPr>
              <w:t xml:space="preserve"> łącze światłowodowe.</w:t>
            </w:r>
          </w:p>
          <w:p w:rsidR="00F422F2" w:rsidRPr="00D053B0" w:rsidRDefault="00F422F2" w:rsidP="004D781B">
            <w:pPr>
              <w:pStyle w:val="Akapitzlist"/>
              <w:ind w:left="41"/>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cBorders>
          </w:tcPr>
          <w:p w:rsidR="00F422F2" w:rsidRPr="00D053B0" w:rsidRDefault="009F2789" w:rsidP="00D053B0">
            <w:pPr>
              <w:rPr>
                <w:rFonts w:ascii="Times New Roman" w:hAnsi="Times New Roman" w:cs="Times New Roman"/>
                <w:bCs/>
                <w:sz w:val="18"/>
                <w:szCs w:val="18"/>
              </w:rPr>
            </w:pPr>
            <w:r>
              <w:rPr>
                <w:rFonts w:ascii="Times New Roman" w:hAnsi="Times New Roman" w:cs="Times New Roman"/>
                <w:bCs/>
                <w:sz w:val="18"/>
                <w:szCs w:val="18"/>
              </w:rPr>
              <w:t>4</w:t>
            </w:r>
            <w:r w:rsidR="00F422F2" w:rsidRPr="00D053B0">
              <w:rPr>
                <w:rFonts w:ascii="Times New Roman" w:hAnsi="Times New Roman" w:cs="Times New Roman"/>
                <w:bCs/>
                <w:sz w:val="18"/>
                <w:szCs w:val="18"/>
              </w:rPr>
              <w:t xml:space="preserve"> szt.</w:t>
            </w:r>
          </w:p>
        </w:tc>
        <w:tc>
          <w:tcPr>
            <w:tcW w:w="968" w:type="pct"/>
            <w:tcBorders>
              <w:top w:val="single" w:sz="4" w:space="0" w:color="auto"/>
              <w:left w:val="single" w:sz="4" w:space="0" w:color="auto"/>
              <w:bottom w:val="single" w:sz="4" w:space="0" w:color="auto"/>
              <w:right w:val="single" w:sz="4" w:space="0" w:color="auto"/>
              <w:tl2br w:val="nil"/>
            </w:tcBorders>
          </w:tcPr>
          <w:p w:rsidR="00F422F2" w:rsidRPr="00D053B0" w:rsidRDefault="00F422F2" w:rsidP="00D053B0">
            <w:pPr>
              <w:rPr>
                <w:rFonts w:ascii="Times New Roman" w:hAnsi="Times New Roman" w:cs="Times New Roman"/>
                <w:bCs/>
                <w:sz w:val="18"/>
                <w:szCs w:val="18"/>
              </w:rPr>
            </w:pPr>
          </w:p>
        </w:tc>
      </w:tr>
      <w:tr w:rsidR="00F422F2" w:rsidRPr="00D053B0" w:rsidTr="00FB19C6">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lastRenderedPageBreak/>
              <w:t>5.</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Gniazdo przenośne gumowe 16A 230V</w:t>
            </w:r>
          </w:p>
          <w:p w:rsidR="00F422F2" w:rsidRPr="00D053B0" w:rsidRDefault="00F422F2" w:rsidP="00D053B0">
            <w:pPr>
              <w:rPr>
                <w:rFonts w:ascii="Times New Roman" w:hAnsi="Times New Roman" w:cs="Times New Roman"/>
                <w:bCs/>
                <w:sz w:val="18"/>
                <w:szCs w:val="18"/>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lang w:val="en-US"/>
              </w:rPr>
            </w:pPr>
          </w:p>
        </w:tc>
        <w:tc>
          <w:tcPr>
            <w:tcW w:w="502"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bCs/>
                <w:sz w:val="18"/>
                <w:szCs w:val="18"/>
                <w:lang w:val="en-US"/>
              </w:rPr>
            </w:pPr>
            <w:r w:rsidRPr="00D053B0">
              <w:rPr>
                <w:rFonts w:ascii="Times New Roman" w:hAnsi="Times New Roman" w:cs="Times New Roman"/>
                <w:bCs/>
                <w:sz w:val="18"/>
                <w:szCs w:val="18"/>
                <w:lang w:val="en-US"/>
              </w:rPr>
              <w:t xml:space="preserve">10 </w:t>
            </w:r>
            <w:proofErr w:type="spellStart"/>
            <w:r w:rsidRPr="00D053B0">
              <w:rPr>
                <w:rFonts w:ascii="Times New Roman" w:hAnsi="Times New Roman" w:cs="Times New Roman"/>
                <w:bCs/>
                <w:sz w:val="18"/>
                <w:szCs w:val="18"/>
                <w:lang w:val="en-US"/>
              </w:rPr>
              <w:t>szt</w:t>
            </w:r>
            <w:proofErr w:type="spellEnd"/>
            <w:r w:rsidRPr="00D053B0">
              <w:rPr>
                <w:rFonts w:ascii="Times New Roman" w:hAnsi="Times New Roman" w:cs="Times New Roman"/>
                <w:bCs/>
                <w:sz w:val="18"/>
                <w:szCs w:val="18"/>
                <w:lang w:val="en-US"/>
              </w:rPr>
              <w:t>.</w:t>
            </w: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lang w:val="en-US"/>
              </w:rPr>
            </w:pPr>
          </w:p>
        </w:tc>
      </w:tr>
      <w:tr w:rsidR="00F422F2" w:rsidRPr="00D053B0" w:rsidTr="00FB19C6">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6.</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Wtyk gumowy 16A </w:t>
            </w:r>
          </w:p>
          <w:p w:rsidR="00F422F2" w:rsidRPr="00D053B0" w:rsidRDefault="00F422F2" w:rsidP="00D053B0">
            <w:pPr>
              <w:rPr>
                <w:rFonts w:ascii="Times New Roman" w:hAnsi="Times New Roman" w:cs="Times New Roman"/>
                <w:bCs/>
                <w:sz w:val="18"/>
                <w:szCs w:val="18"/>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lang w:val="en-US"/>
              </w:rPr>
            </w:pPr>
          </w:p>
        </w:tc>
        <w:tc>
          <w:tcPr>
            <w:tcW w:w="502"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bCs/>
                <w:sz w:val="18"/>
                <w:szCs w:val="18"/>
                <w:lang w:val="en-US"/>
              </w:rPr>
            </w:pPr>
            <w:r w:rsidRPr="00D053B0">
              <w:rPr>
                <w:rFonts w:ascii="Times New Roman" w:hAnsi="Times New Roman" w:cs="Times New Roman"/>
                <w:bCs/>
                <w:sz w:val="18"/>
                <w:szCs w:val="18"/>
                <w:lang w:val="en-US"/>
              </w:rPr>
              <w:t xml:space="preserve">10 </w:t>
            </w:r>
            <w:proofErr w:type="spellStart"/>
            <w:r w:rsidRPr="00D053B0">
              <w:rPr>
                <w:rFonts w:ascii="Times New Roman" w:hAnsi="Times New Roman" w:cs="Times New Roman"/>
                <w:bCs/>
                <w:sz w:val="18"/>
                <w:szCs w:val="18"/>
                <w:lang w:val="en-US"/>
              </w:rPr>
              <w:t>szt</w:t>
            </w:r>
            <w:proofErr w:type="spellEnd"/>
            <w:r w:rsidRPr="00D053B0">
              <w:rPr>
                <w:rFonts w:ascii="Times New Roman" w:hAnsi="Times New Roman" w:cs="Times New Roman"/>
                <w:bCs/>
                <w:sz w:val="18"/>
                <w:szCs w:val="18"/>
                <w:lang w:val="en-US"/>
              </w:rPr>
              <w:t>.</w:t>
            </w: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lang w:val="en-US"/>
              </w:rPr>
            </w:pPr>
          </w:p>
        </w:tc>
      </w:tr>
      <w:tr w:rsidR="00F422F2" w:rsidRPr="00D053B0" w:rsidTr="00FB19C6">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7.</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jc w:val="center"/>
              <w:rPr>
                <w:rFonts w:ascii="Times New Roman" w:hAnsi="Times New Roman" w:cs="Times New Roman"/>
                <w:color w:val="000000"/>
                <w:sz w:val="18"/>
                <w:szCs w:val="18"/>
              </w:rPr>
            </w:pPr>
            <w:r w:rsidRPr="00D053B0">
              <w:rPr>
                <w:rFonts w:ascii="Times New Roman" w:hAnsi="Times New Roman" w:cs="Times New Roman"/>
                <w:color w:val="000000"/>
                <w:sz w:val="18"/>
                <w:szCs w:val="18"/>
              </w:rPr>
              <w:t>Wtyczka gumowa kątowa 16A IP44</w:t>
            </w:r>
          </w:p>
          <w:p w:rsidR="00F422F2" w:rsidRPr="00D053B0" w:rsidRDefault="00F422F2" w:rsidP="00D053B0">
            <w:pPr>
              <w:jc w:val="center"/>
              <w:rPr>
                <w:rFonts w:ascii="Times New Roman" w:hAnsi="Times New Roman" w:cs="Times New Roman"/>
                <w:bCs/>
                <w:sz w:val="18"/>
                <w:szCs w:val="18"/>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10 szt.</w:t>
            </w: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r w:rsidR="00F422F2" w:rsidRPr="00D053B0" w:rsidTr="00FB19C6">
        <w:tblPrEx>
          <w:tblCellMar>
            <w:left w:w="71" w:type="dxa"/>
            <w:right w:w="71" w:type="dxa"/>
          </w:tblCellMar>
          <w:tblLook w:val="0000" w:firstRow="0" w:lastRow="0" w:firstColumn="0" w:lastColumn="0" w:noHBand="0" w:noVBand="0"/>
        </w:tblPrEx>
        <w:trPr>
          <w:trHeight w:val="28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8.</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422F2" w:rsidRPr="00D053B0" w:rsidRDefault="00F422F2" w:rsidP="00D053B0">
            <w:pPr>
              <w:rPr>
                <w:rFonts w:ascii="Times New Roman" w:hAnsi="Times New Roman" w:cs="Times New Roman"/>
                <w:color w:val="000000"/>
                <w:sz w:val="18"/>
                <w:szCs w:val="18"/>
              </w:rPr>
            </w:pPr>
            <w:r w:rsidRPr="00D053B0">
              <w:rPr>
                <w:rFonts w:ascii="Times New Roman" w:hAnsi="Times New Roman" w:cs="Times New Roman"/>
                <w:color w:val="000000"/>
                <w:sz w:val="18"/>
                <w:szCs w:val="18"/>
              </w:rPr>
              <w:t xml:space="preserve">Gniazdo trójdrożne </w:t>
            </w:r>
            <w:proofErr w:type="spellStart"/>
            <w:r w:rsidRPr="00D053B0">
              <w:rPr>
                <w:rFonts w:ascii="Times New Roman" w:hAnsi="Times New Roman" w:cs="Times New Roman"/>
                <w:color w:val="000000"/>
                <w:sz w:val="18"/>
                <w:szCs w:val="18"/>
              </w:rPr>
              <w:t>Shuko</w:t>
            </w:r>
            <w:proofErr w:type="spellEnd"/>
            <w:r w:rsidRPr="00D053B0">
              <w:rPr>
                <w:rFonts w:ascii="Times New Roman" w:hAnsi="Times New Roman" w:cs="Times New Roman"/>
                <w:color w:val="000000"/>
                <w:sz w:val="18"/>
                <w:szCs w:val="18"/>
              </w:rPr>
              <w:t xml:space="preserve"> IP44 16A 230V</w:t>
            </w:r>
          </w:p>
          <w:p w:rsidR="00F422F2" w:rsidRPr="00D053B0" w:rsidRDefault="00F422F2" w:rsidP="00D053B0">
            <w:pPr>
              <w:rPr>
                <w:rFonts w:ascii="Times New Roman" w:hAnsi="Times New Roman" w:cs="Times New Roman"/>
                <w:bCs/>
                <w:sz w:val="18"/>
                <w:szCs w:val="18"/>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rsidR="00F422F2" w:rsidRPr="00D053B0" w:rsidRDefault="00F422F2" w:rsidP="00D053B0">
            <w:pPr>
              <w:pStyle w:val="Akapitzlist"/>
              <w:ind w:left="360" w:hanging="360"/>
              <w:rPr>
                <w:rFonts w:ascii="Times New Roman" w:hAnsi="Times New Roman" w:cs="Times New Roman"/>
                <w:bCs/>
                <w:sz w:val="18"/>
                <w:szCs w:val="18"/>
              </w:rPr>
            </w:pPr>
          </w:p>
        </w:tc>
        <w:tc>
          <w:tcPr>
            <w:tcW w:w="502" w:type="pct"/>
            <w:tcBorders>
              <w:top w:val="single" w:sz="4" w:space="0" w:color="auto"/>
              <w:left w:val="single" w:sz="4" w:space="0" w:color="auto"/>
              <w:bottom w:val="single" w:sz="4" w:space="0" w:color="auto"/>
              <w:right w:val="single" w:sz="4" w:space="0" w:color="auto"/>
            </w:tcBorders>
          </w:tcPr>
          <w:p w:rsidR="00F422F2" w:rsidRPr="00D053B0" w:rsidRDefault="00F422F2"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5 szt. </w:t>
            </w:r>
          </w:p>
        </w:tc>
        <w:tc>
          <w:tcPr>
            <w:tcW w:w="968" w:type="pct"/>
            <w:tcBorders>
              <w:top w:val="single" w:sz="4" w:space="0" w:color="auto"/>
              <w:left w:val="single" w:sz="4" w:space="0" w:color="auto"/>
              <w:bottom w:val="single" w:sz="4" w:space="0" w:color="auto"/>
              <w:right w:val="single" w:sz="4" w:space="0" w:color="auto"/>
              <w:tl2br w:val="single" w:sz="4" w:space="0" w:color="auto"/>
            </w:tcBorders>
          </w:tcPr>
          <w:p w:rsidR="00F422F2" w:rsidRPr="00D053B0" w:rsidRDefault="00F422F2" w:rsidP="00D053B0">
            <w:pPr>
              <w:rPr>
                <w:rFonts w:ascii="Times New Roman" w:hAnsi="Times New Roman" w:cs="Times New Roman"/>
                <w:bCs/>
                <w:sz w:val="18"/>
                <w:szCs w:val="18"/>
              </w:rPr>
            </w:pPr>
          </w:p>
        </w:tc>
      </w:tr>
    </w:tbl>
    <w:p w:rsidR="00FB19C6" w:rsidRDefault="00FB19C6" w:rsidP="00FB19C6">
      <w:pPr>
        <w:spacing w:after="0" w:line="240" w:lineRule="auto"/>
        <w:ind w:left="22"/>
        <w:rPr>
          <w:rFonts w:ascii="Times New Roman" w:eastAsia="Times New Roman" w:hAnsi="Times New Roman" w:cs="Times New Roman"/>
          <w:b/>
          <w:spacing w:val="-3"/>
          <w:sz w:val="16"/>
          <w:szCs w:val="16"/>
          <w:shd w:val="clear" w:color="auto" w:fill="FFFFFF"/>
        </w:rPr>
      </w:pPr>
    </w:p>
    <w:p w:rsidR="00FB19C6" w:rsidRPr="00D11AEA" w:rsidRDefault="00FB19C6" w:rsidP="00FB19C6">
      <w:pPr>
        <w:spacing w:after="0" w:line="240" w:lineRule="auto"/>
        <w:ind w:left="22"/>
        <w:rPr>
          <w:rFonts w:ascii="Times New Roman" w:eastAsia="Times New Roman" w:hAnsi="Times New Roman" w:cs="Times New Roman"/>
          <w:sz w:val="16"/>
          <w:szCs w:val="16"/>
          <w:shd w:val="clear" w:color="auto" w:fill="FFFFFF"/>
        </w:rPr>
      </w:pPr>
      <w:r w:rsidRPr="00D11AEA">
        <w:rPr>
          <w:rFonts w:ascii="Times New Roman" w:eastAsia="Times New Roman" w:hAnsi="Times New Roman" w:cs="Times New Roman"/>
          <w:b/>
          <w:spacing w:val="-3"/>
          <w:sz w:val="16"/>
          <w:szCs w:val="16"/>
          <w:shd w:val="clear" w:color="auto" w:fill="FFFFFF"/>
        </w:rPr>
        <w:t xml:space="preserve">*- </w:t>
      </w:r>
      <w:r w:rsidRPr="00D11AEA">
        <w:rPr>
          <w:rFonts w:ascii="Times New Roman" w:eastAsia="Times New Roman" w:hAnsi="Times New Roman" w:cs="Times New Roman"/>
          <w:b/>
          <w:i/>
          <w:spacing w:val="-3"/>
          <w:sz w:val="16"/>
          <w:szCs w:val="16"/>
          <w:shd w:val="clear" w:color="auto" w:fill="FFFFFF"/>
        </w:rPr>
        <w:t>należy wpisać</w:t>
      </w:r>
    </w:p>
    <w:p w:rsidR="00D053B0" w:rsidRPr="00D053B0" w:rsidRDefault="00D053B0" w:rsidP="00D053B0">
      <w:pPr>
        <w:rPr>
          <w:rFonts w:ascii="Times New Roman" w:hAnsi="Times New Roman" w:cs="Times New Roman"/>
          <w:lang w:val="en-US"/>
        </w:rPr>
      </w:pPr>
    </w:p>
    <w:p w:rsidR="00D053B0" w:rsidRPr="00D053B0" w:rsidRDefault="00D053B0" w:rsidP="000C392A">
      <w:pPr>
        <w:pStyle w:val="Akapitzlist"/>
        <w:numPr>
          <w:ilvl w:val="0"/>
          <w:numId w:val="33"/>
        </w:numPr>
        <w:spacing w:after="200" w:line="276" w:lineRule="auto"/>
        <w:rPr>
          <w:rFonts w:ascii="Times New Roman" w:hAnsi="Times New Roman" w:cs="Times New Roman"/>
          <w:b/>
        </w:rPr>
      </w:pPr>
      <w:r w:rsidRPr="00D053B0">
        <w:rPr>
          <w:rFonts w:ascii="Times New Roman" w:hAnsi="Times New Roman" w:cs="Times New Roman"/>
          <w:b/>
        </w:rPr>
        <w:t xml:space="preserve">Stanowisko Oglądowe Monitoringu </w:t>
      </w:r>
      <w:r w:rsidRPr="004D781B">
        <w:rPr>
          <w:rFonts w:ascii="Times New Roman" w:hAnsi="Times New Roman" w:cs="Times New Roman"/>
          <w:b/>
          <w:color w:val="E0161B"/>
        </w:rPr>
        <w:t>Typ C</w:t>
      </w:r>
      <w:r w:rsidRPr="00D053B0">
        <w:rPr>
          <w:rFonts w:ascii="Times New Roman" w:hAnsi="Times New Roman" w:cs="Times New Roman"/>
          <w:b/>
        </w:rPr>
        <w:t xml:space="preserve"> – 3 szt.</w:t>
      </w:r>
    </w:p>
    <w:p w:rsidR="00D053B0" w:rsidRPr="00D053B0" w:rsidRDefault="00D053B0" w:rsidP="00D053B0">
      <w:pPr>
        <w:pStyle w:val="Akapitzlist"/>
        <w:rPr>
          <w:rFonts w:ascii="Times New Roman" w:hAnsi="Times New Roman" w:cs="Times New Roman"/>
        </w:rPr>
      </w:pPr>
    </w:p>
    <w:tbl>
      <w:tblPr>
        <w:tblW w:w="496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66"/>
        <w:gridCol w:w="1419"/>
        <w:gridCol w:w="6160"/>
        <w:gridCol w:w="1976"/>
      </w:tblGrid>
      <w:tr w:rsidR="004D781B" w:rsidRPr="00D053B0" w:rsidTr="004D781B">
        <w:trPr>
          <w:trHeight w:val="284"/>
        </w:trPr>
        <w:tc>
          <w:tcPr>
            <w:tcW w:w="280" w:type="pct"/>
            <w:shd w:val="clear" w:color="auto" w:fill="E53B6C"/>
            <w:vAlign w:val="center"/>
          </w:tcPr>
          <w:p w:rsidR="004D781B" w:rsidRPr="00D053B0" w:rsidRDefault="004D781B"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I</w:t>
            </w:r>
          </w:p>
        </w:tc>
        <w:tc>
          <w:tcPr>
            <w:tcW w:w="701" w:type="pct"/>
            <w:shd w:val="clear" w:color="auto" w:fill="E53B6C"/>
            <w:vAlign w:val="center"/>
          </w:tcPr>
          <w:p w:rsidR="004D781B" w:rsidRPr="00D053B0" w:rsidRDefault="004D781B" w:rsidP="00D053B0">
            <w:pPr>
              <w:jc w:val="both"/>
              <w:rPr>
                <w:rFonts w:ascii="Times New Roman" w:hAnsi="Times New Roman" w:cs="Times New Roman"/>
                <w:b/>
                <w:bCs/>
                <w:sz w:val="18"/>
                <w:szCs w:val="18"/>
              </w:rPr>
            </w:pPr>
            <w:r w:rsidRPr="00D053B0">
              <w:rPr>
                <w:rFonts w:ascii="Times New Roman" w:hAnsi="Times New Roman" w:cs="Times New Roman"/>
                <w:b/>
                <w:bCs/>
                <w:sz w:val="18"/>
                <w:szCs w:val="18"/>
              </w:rPr>
              <w:t>Cechy urządzenia</w:t>
            </w:r>
          </w:p>
        </w:tc>
        <w:tc>
          <w:tcPr>
            <w:tcW w:w="3042" w:type="pct"/>
            <w:shd w:val="clear" w:color="auto" w:fill="E53B6C"/>
            <w:vAlign w:val="center"/>
          </w:tcPr>
          <w:p w:rsidR="004D781B" w:rsidRPr="00D053B0" w:rsidRDefault="004D781B" w:rsidP="00D053B0">
            <w:pPr>
              <w:jc w:val="both"/>
              <w:rPr>
                <w:rFonts w:ascii="Times New Roman" w:hAnsi="Times New Roman" w:cs="Times New Roman"/>
                <w:sz w:val="18"/>
                <w:szCs w:val="18"/>
              </w:rPr>
            </w:pPr>
          </w:p>
        </w:tc>
        <w:tc>
          <w:tcPr>
            <w:tcW w:w="976" w:type="pct"/>
            <w:shd w:val="clear" w:color="auto" w:fill="E53B6C"/>
          </w:tcPr>
          <w:p w:rsidR="004D781B" w:rsidRPr="00D053B0" w:rsidRDefault="004D781B" w:rsidP="00466252">
            <w:pPr>
              <w:jc w:val="center"/>
              <w:rPr>
                <w:rFonts w:ascii="Times New Roman" w:hAnsi="Times New Roman" w:cs="Times New Roman"/>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4D781B" w:rsidRPr="00D053B0" w:rsidTr="004D781B">
        <w:trPr>
          <w:trHeight w:val="284"/>
        </w:trPr>
        <w:tc>
          <w:tcPr>
            <w:tcW w:w="280" w:type="pct"/>
            <w:vAlign w:val="center"/>
          </w:tcPr>
          <w:p w:rsidR="004D781B" w:rsidRPr="00D053B0" w:rsidRDefault="004D781B"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1.</w:t>
            </w:r>
          </w:p>
        </w:tc>
        <w:tc>
          <w:tcPr>
            <w:tcW w:w="701" w:type="pct"/>
          </w:tcPr>
          <w:p w:rsidR="004D781B" w:rsidRPr="00D053B0" w:rsidRDefault="004D781B" w:rsidP="00D053B0">
            <w:pPr>
              <w:jc w:val="both"/>
              <w:rPr>
                <w:rFonts w:ascii="Times New Roman" w:hAnsi="Times New Roman" w:cs="Times New Roman"/>
                <w:bCs/>
                <w:sz w:val="18"/>
                <w:szCs w:val="18"/>
              </w:rPr>
            </w:pPr>
            <w:r w:rsidRPr="00D053B0">
              <w:rPr>
                <w:rFonts w:ascii="Times New Roman" w:hAnsi="Times New Roman" w:cs="Times New Roman"/>
                <w:bCs/>
                <w:sz w:val="18"/>
                <w:szCs w:val="18"/>
              </w:rPr>
              <w:t>Typ</w:t>
            </w:r>
          </w:p>
        </w:tc>
        <w:tc>
          <w:tcPr>
            <w:tcW w:w="3042" w:type="pct"/>
          </w:tcPr>
          <w:p w:rsidR="004D781B" w:rsidRPr="00D053B0" w:rsidRDefault="004D781B" w:rsidP="00D053B0">
            <w:pPr>
              <w:jc w:val="both"/>
              <w:rPr>
                <w:rFonts w:ascii="Times New Roman" w:hAnsi="Times New Roman" w:cs="Times New Roman"/>
                <w:bCs/>
                <w:sz w:val="18"/>
                <w:szCs w:val="18"/>
              </w:rPr>
            </w:pPr>
            <w:r w:rsidRPr="00D053B0">
              <w:rPr>
                <w:rFonts w:ascii="Times New Roman" w:hAnsi="Times New Roman" w:cs="Times New Roman"/>
                <w:bCs/>
                <w:sz w:val="18"/>
                <w:szCs w:val="18"/>
              </w:rPr>
              <w:t>Terminal z wyposażeniem dodatkowym</w:t>
            </w:r>
          </w:p>
        </w:tc>
        <w:tc>
          <w:tcPr>
            <w:tcW w:w="976" w:type="pct"/>
          </w:tcPr>
          <w:p w:rsidR="004D781B" w:rsidRPr="00D053B0" w:rsidRDefault="004D781B" w:rsidP="00D053B0">
            <w:pPr>
              <w:jc w:val="both"/>
              <w:rPr>
                <w:rFonts w:ascii="Times New Roman" w:hAnsi="Times New Roman" w:cs="Times New Roman"/>
                <w:bCs/>
                <w:sz w:val="18"/>
                <w:szCs w:val="18"/>
              </w:rPr>
            </w:pPr>
          </w:p>
        </w:tc>
      </w:tr>
      <w:tr w:rsidR="004D781B" w:rsidRPr="00D053B0" w:rsidTr="004D781B">
        <w:trPr>
          <w:trHeight w:val="284"/>
        </w:trPr>
        <w:tc>
          <w:tcPr>
            <w:tcW w:w="280" w:type="pct"/>
            <w:vAlign w:val="center"/>
          </w:tcPr>
          <w:p w:rsidR="004D781B" w:rsidRPr="00D053B0" w:rsidRDefault="004D781B"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2.</w:t>
            </w:r>
          </w:p>
        </w:tc>
        <w:tc>
          <w:tcPr>
            <w:tcW w:w="701" w:type="pct"/>
          </w:tcPr>
          <w:p w:rsidR="004D781B" w:rsidRPr="00D053B0" w:rsidRDefault="004D781B" w:rsidP="00D053B0">
            <w:pPr>
              <w:jc w:val="both"/>
              <w:rPr>
                <w:rFonts w:ascii="Times New Roman" w:hAnsi="Times New Roman" w:cs="Times New Roman"/>
                <w:bCs/>
                <w:sz w:val="18"/>
                <w:szCs w:val="18"/>
              </w:rPr>
            </w:pPr>
            <w:r w:rsidRPr="00D053B0">
              <w:rPr>
                <w:rFonts w:ascii="Times New Roman" w:hAnsi="Times New Roman" w:cs="Times New Roman"/>
                <w:bCs/>
                <w:sz w:val="18"/>
                <w:szCs w:val="18"/>
              </w:rPr>
              <w:t>Zastosowania</w:t>
            </w:r>
          </w:p>
        </w:tc>
        <w:tc>
          <w:tcPr>
            <w:tcW w:w="3042" w:type="pct"/>
          </w:tcPr>
          <w:p w:rsidR="004D781B" w:rsidRPr="00D053B0" w:rsidRDefault="004D781B" w:rsidP="00D053B0">
            <w:pPr>
              <w:jc w:val="both"/>
              <w:rPr>
                <w:rFonts w:ascii="Times New Roman" w:hAnsi="Times New Roman" w:cs="Times New Roman"/>
                <w:bCs/>
                <w:sz w:val="18"/>
                <w:szCs w:val="18"/>
              </w:rPr>
            </w:pPr>
            <w:r w:rsidRPr="00D053B0">
              <w:rPr>
                <w:rFonts w:ascii="Times New Roman" w:hAnsi="Times New Roman" w:cs="Times New Roman"/>
                <w:bCs/>
                <w:sz w:val="18"/>
                <w:szCs w:val="18"/>
              </w:rPr>
              <w:t xml:space="preserve">Terminal  będzie wykorzystywany dla potrzeb aplikacji IP HD Video CCTV </w:t>
            </w:r>
            <w:proofErr w:type="spellStart"/>
            <w:r w:rsidRPr="00D053B0">
              <w:rPr>
                <w:rFonts w:ascii="Times New Roman" w:hAnsi="Times New Roman" w:cs="Times New Roman"/>
                <w:bCs/>
                <w:sz w:val="18"/>
                <w:szCs w:val="18"/>
              </w:rPr>
              <w:t>Genetec</w:t>
            </w:r>
            <w:proofErr w:type="spellEnd"/>
            <w:r w:rsidRPr="00D053B0">
              <w:rPr>
                <w:rFonts w:ascii="Times New Roman" w:hAnsi="Times New Roman" w:cs="Times New Roman"/>
                <w:bCs/>
                <w:sz w:val="18"/>
                <w:szCs w:val="18"/>
              </w:rPr>
              <w:t xml:space="preserve"> Security, aplikacji biurowych, aplikacji obliczeniowych, dostępu do intranetu oraz firmowej poczty elektronicznej.</w:t>
            </w:r>
          </w:p>
        </w:tc>
        <w:tc>
          <w:tcPr>
            <w:tcW w:w="976" w:type="pct"/>
          </w:tcPr>
          <w:p w:rsidR="004D781B" w:rsidRPr="00D053B0" w:rsidRDefault="004D781B" w:rsidP="00D053B0">
            <w:pPr>
              <w:jc w:val="both"/>
              <w:rPr>
                <w:rFonts w:ascii="Times New Roman" w:hAnsi="Times New Roman" w:cs="Times New Roman"/>
                <w:bCs/>
                <w:sz w:val="18"/>
                <w:szCs w:val="18"/>
              </w:rPr>
            </w:pPr>
          </w:p>
        </w:tc>
      </w:tr>
      <w:tr w:rsidR="004D781B" w:rsidRPr="00D053B0" w:rsidTr="004D781B">
        <w:trPr>
          <w:trHeight w:val="284"/>
        </w:trPr>
        <w:tc>
          <w:tcPr>
            <w:tcW w:w="280" w:type="pct"/>
            <w:vAlign w:val="center"/>
          </w:tcPr>
          <w:p w:rsidR="004D781B" w:rsidRPr="00D053B0" w:rsidRDefault="004D781B" w:rsidP="00D053B0">
            <w:pPr>
              <w:jc w:val="center"/>
              <w:rPr>
                <w:rFonts w:ascii="Times New Roman" w:hAnsi="Times New Roman" w:cs="Times New Roman"/>
                <w:bCs/>
                <w:sz w:val="18"/>
                <w:szCs w:val="18"/>
              </w:rPr>
            </w:pPr>
            <w:r w:rsidRPr="00D053B0">
              <w:rPr>
                <w:rFonts w:ascii="Times New Roman" w:hAnsi="Times New Roman" w:cs="Times New Roman"/>
                <w:bCs/>
                <w:sz w:val="18"/>
                <w:szCs w:val="18"/>
              </w:rPr>
              <w:t>3.</w:t>
            </w:r>
          </w:p>
        </w:tc>
        <w:tc>
          <w:tcPr>
            <w:tcW w:w="701" w:type="pct"/>
          </w:tcPr>
          <w:p w:rsidR="004D781B" w:rsidRPr="00D053B0" w:rsidRDefault="004D781B" w:rsidP="00D053B0">
            <w:pPr>
              <w:jc w:val="both"/>
              <w:rPr>
                <w:rFonts w:ascii="Times New Roman" w:hAnsi="Times New Roman" w:cs="Times New Roman"/>
                <w:bCs/>
                <w:sz w:val="18"/>
                <w:szCs w:val="18"/>
              </w:rPr>
            </w:pPr>
            <w:r w:rsidRPr="00D053B0">
              <w:rPr>
                <w:rFonts w:ascii="Times New Roman" w:hAnsi="Times New Roman" w:cs="Times New Roman"/>
                <w:bCs/>
                <w:sz w:val="18"/>
                <w:szCs w:val="18"/>
              </w:rPr>
              <w:t>Zgodność z systemami operacyjnymi i standardami</w:t>
            </w:r>
          </w:p>
        </w:tc>
        <w:tc>
          <w:tcPr>
            <w:tcW w:w="3042" w:type="pct"/>
          </w:tcPr>
          <w:p w:rsidR="004D781B" w:rsidRPr="00D053B0" w:rsidRDefault="004D781B" w:rsidP="00D053B0">
            <w:pPr>
              <w:jc w:val="both"/>
              <w:rPr>
                <w:rFonts w:ascii="Times New Roman" w:eastAsia="Times New Roman" w:hAnsi="Times New Roman" w:cs="Times New Roman"/>
                <w:sz w:val="18"/>
                <w:szCs w:val="18"/>
              </w:rPr>
            </w:pPr>
            <w:r w:rsidRPr="00D053B0">
              <w:rPr>
                <w:rFonts w:ascii="Times New Roman" w:hAnsi="Times New Roman" w:cs="Times New Roman"/>
                <w:bCs/>
                <w:color w:val="000000"/>
                <w:sz w:val="18"/>
                <w:szCs w:val="18"/>
              </w:rPr>
              <w:t xml:space="preserve">Oferowane elementy terminali muszą być zgodne z wymaganiami w zakresie </w:t>
            </w:r>
            <w:r w:rsidRPr="00D053B0">
              <w:rPr>
                <w:rFonts w:ascii="Times New Roman" w:eastAsia="Times New Roman" w:hAnsi="Times New Roman" w:cs="Times New Roman"/>
                <w:sz w:val="18"/>
                <w:szCs w:val="18"/>
              </w:rPr>
              <w:t xml:space="preserve">Client Station </w:t>
            </w:r>
            <w:proofErr w:type="spellStart"/>
            <w:r w:rsidRPr="00D053B0">
              <w:rPr>
                <w:rFonts w:ascii="Times New Roman" w:eastAsia="Times New Roman" w:hAnsi="Times New Roman" w:cs="Times New Roman"/>
                <w:sz w:val="18"/>
                <w:szCs w:val="18"/>
              </w:rPr>
              <w:t>Requirements</w:t>
            </w:r>
            <w:proofErr w:type="spellEnd"/>
            <w:r w:rsidRPr="00D053B0">
              <w:rPr>
                <w:rFonts w:ascii="Times New Roman" w:eastAsia="Times New Roman" w:hAnsi="Times New Roman" w:cs="Times New Roman"/>
                <w:sz w:val="18"/>
                <w:szCs w:val="18"/>
              </w:rPr>
              <w:t xml:space="preserve"> oraz Software </w:t>
            </w:r>
            <w:proofErr w:type="spellStart"/>
            <w:r w:rsidRPr="00D053B0">
              <w:rPr>
                <w:rFonts w:ascii="Times New Roman" w:eastAsia="Times New Roman" w:hAnsi="Times New Roman" w:cs="Times New Roman"/>
                <w:sz w:val="18"/>
                <w:szCs w:val="18"/>
              </w:rPr>
              <w:t>Requirements</w:t>
            </w:r>
            <w:proofErr w:type="spellEnd"/>
            <w:r w:rsidRPr="00D053B0">
              <w:rPr>
                <w:rFonts w:ascii="Times New Roman" w:eastAsia="Times New Roman" w:hAnsi="Times New Roman" w:cs="Times New Roman"/>
                <w:sz w:val="18"/>
                <w:szCs w:val="18"/>
              </w:rPr>
              <w:t xml:space="preserve"> umieszonymi na oficjalnej stronie producenta platformy </w:t>
            </w:r>
            <w:proofErr w:type="spellStart"/>
            <w:r w:rsidRPr="00D053B0">
              <w:rPr>
                <w:rFonts w:ascii="Times New Roman" w:eastAsia="Times New Roman" w:hAnsi="Times New Roman" w:cs="Times New Roman"/>
                <w:sz w:val="18"/>
                <w:szCs w:val="18"/>
              </w:rPr>
              <w:t>Genetec</w:t>
            </w:r>
            <w:proofErr w:type="spellEnd"/>
            <w:r w:rsidRPr="00D053B0">
              <w:rPr>
                <w:rFonts w:ascii="Times New Roman" w:eastAsia="Times New Roman" w:hAnsi="Times New Roman" w:cs="Times New Roman"/>
                <w:sz w:val="18"/>
                <w:szCs w:val="18"/>
              </w:rPr>
              <w:t xml:space="preserve"> Security dla ostatniej i najnowszej wersji.</w:t>
            </w:r>
          </w:p>
          <w:p w:rsidR="004D781B" w:rsidRPr="00D053B0" w:rsidRDefault="004D781B" w:rsidP="00D053B0">
            <w:pPr>
              <w:jc w:val="both"/>
              <w:rPr>
                <w:rFonts w:ascii="Times New Roman" w:eastAsia="Times New Roman" w:hAnsi="Times New Roman" w:cs="Times New Roman"/>
                <w:sz w:val="18"/>
                <w:szCs w:val="18"/>
              </w:rPr>
            </w:pPr>
            <w:r w:rsidRPr="00D053B0">
              <w:rPr>
                <w:rFonts w:ascii="Times New Roman" w:eastAsia="Times New Roman" w:hAnsi="Times New Roman" w:cs="Times New Roman"/>
                <w:sz w:val="18"/>
                <w:szCs w:val="18"/>
              </w:rPr>
              <w:t xml:space="preserve"> </w:t>
            </w:r>
            <w:hyperlink r:id="rId8" w:history="1">
              <w:r w:rsidRPr="00D053B0">
                <w:rPr>
                  <w:rStyle w:val="Hipercze"/>
                  <w:rFonts w:ascii="Times New Roman" w:eastAsia="Times New Roman" w:hAnsi="Times New Roman" w:cs="Times New Roman"/>
                  <w:sz w:val="18"/>
                  <w:szCs w:val="18"/>
                </w:rPr>
                <w:t>http://www.genetec.com/search-results?q=System+Requirements</w:t>
              </w:r>
            </w:hyperlink>
          </w:p>
          <w:p w:rsidR="004D781B" w:rsidRPr="00D053B0" w:rsidRDefault="004D781B" w:rsidP="00D053B0">
            <w:pPr>
              <w:jc w:val="both"/>
              <w:rPr>
                <w:rFonts w:ascii="Times New Roman" w:hAnsi="Times New Roman" w:cs="Times New Roman"/>
                <w:b/>
                <w:bCs/>
                <w:color w:val="000000"/>
                <w:sz w:val="18"/>
                <w:szCs w:val="18"/>
              </w:rPr>
            </w:pPr>
            <w:r w:rsidRPr="00D053B0">
              <w:rPr>
                <w:rFonts w:ascii="Times New Roman" w:eastAsia="Times New Roman" w:hAnsi="Times New Roman" w:cs="Times New Roman"/>
                <w:sz w:val="18"/>
                <w:szCs w:val="18"/>
              </w:rPr>
              <w:t>Terminal musi pozwalać na jednoczesne wyświetlenie obrazu z min. 16 kamer Full HD  (1920x1080)</w:t>
            </w:r>
          </w:p>
        </w:tc>
        <w:tc>
          <w:tcPr>
            <w:tcW w:w="976" w:type="pct"/>
          </w:tcPr>
          <w:p w:rsidR="004D781B" w:rsidRPr="00D053B0" w:rsidRDefault="004D781B" w:rsidP="00D053B0">
            <w:pPr>
              <w:jc w:val="both"/>
              <w:rPr>
                <w:rFonts w:ascii="Times New Roman" w:hAnsi="Times New Roman" w:cs="Times New Roman"/>
                <w:bCs/>
                <w:color w:val="000000"/>
                <w:sz w:val="18"/>
                <w:szCs w:val="18"/>
              </w:rPr>
            </w:pPr>
          </w:p>
        </w:tc>
      </w:tr>
    </w:tbl>
    <w:p w:rsidR="00D053B0" w:rsidRPr="00D053B0" w:rsidRDefault="00D053B0" w:rsidP="00D053B0">
      <w:pPr>
        <w:pStyle w:val="Akapitzlist"/>
        <w:rPr>
          <w:rFonts w:ascii="Times New Roman" w:hAnsi="Times New Roman" w:cs="Times New Roman"/>
        </w:rPr>
      </w:pP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1"/>
        <w:gridCol w:w="96"/>
        <w:gridCol w:w="1811"/>
        <w:gridCol w:w="6126"/>
        <w:gridCol w:w="1972"/>
      </w:tblGrid>
      <w:tr w:rsidR="004D781B" w:rsidRPr="00D053B0" w:rsidTr="004D781B">
        <w:trPr>
          <w:trHeight w:val="284"/>
        </w:trPr>
        <w:tc>
          <w:tcPr>
            <w:tcW w:w="1029" w:type="pct"/>
            <w:gridSpan w:val="3"/>
            <w:shd w:val="clear" w:color="auto" w:fill="E53B6C"/>
            <w:vAlign w:val="center"/>
          </w:tcPr>
          <w:p w:rsidR="004D781B" w:rsidRPr="00D053B0" w:rsidRDefault="004D781B" w:rsidP="00D053B0">
            <w:pPr>
              <w:jc w:val="center"/>
              <w:rPr>
                <w:rFonts w:ascii="Times New Roman" w:hAnsi="Times New Roman" w:cs="Times New Roman"/>
                <w:b/>
                <w:bCs/>
                <w:sz w:val="18"/>
                <w:szCs w:val="18"/>
              </w:rPr>
            </w:pPr>
            <w:r w:rsidRPr="00D053B0">
              <w:rPr>
                <w:rFonts w:ascii="Times New Roman" w:hAnsi="Times New Roman" w:cs="Times New Roman"/>
                <w:b/>
                <w:bCs/>
                <w:sz w:val="18"/>
                <w:szCs w:val="18"/>
              </w:rPr>
              <w:t>II. Cechy urządzenia</w:t>
            </w:r>
          </w:p>
        </w:tc>
        <w:tc>
          <w:tcPr>
            <w:tcW w:w="3004" w:type="pct"/>
            <w:shd w:val="clear" w:color="auto" w:fill="E53B6C"/>
            <w:vAlign w:val="center"/>
          </w:tcPr>
          <w:p w:rsidR="004D781B" w:rsidRPr="00D053B0" w:rsidRDefault="004D781B" w:rsidP="00D053B0">
            <w:pPr>
              <w:jc w:val="both"/>
              <w:rPr>
                <w:rFonts w:ascii="Times New Roman" w:hAnsi="Times New Roman" w:cs="Times New Roman"/>
                <w:b/>
                <w:sz w:val="18"/>
                <w:szCs w:val="18"/>
              </w:rPr>
            </w:pPr>
            <w:r w:rsidRPr="00D053B0">
              <w:rPr>
                <w:rFonts w:ascii="Times New Roman" w:hAnsi="Times New Roman" w:cs="Times New Roman"/>
                <w:b/>
                <w:sz w:val="18"/>
                <w:szCs w:val="18"/>
              </w:rPr>
              <w:t>Wymagania Minimalne</w:t>
            </w:r>
          </w:p>
        </w:tc>
        <w:tc>
          <w:tcPr>
            <w:tcW w:w="968" w:type="pct"/>
            <w:shd w:val="clear" w:color="auto" w:fill="E53B6C"/>
          </w:tcPr>
          <w:p w:rsidR="004D781B" w:rsidRPr="00D053B0" w:rsidRDefault="004D781B" w:rsidP="00466252">
            <w:pPr>
              <w:jc w:val="center"/>
              <w:rPr>
                <w:rFonts w:ascii="Times New Roman" w:hAnsi="Times New Roman" w:cs="Times New Roman"/>
                <w:b/>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t</w:t>
            </w:r>
            <w:r>
              <w:rPr>
                <w:rFonts w:ascii="Times New Roman" w:hAnsi="Times New Roman" w:cs="Times New Roman"/>
                <w:color w:val="000000"/>
                <w:sz w:val="18"/>
                <w:szCs w:val="18"/>
              </w:rPr>
              <w:t>yp/model*</w:t>
            </w: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750"/>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System Operacyjny</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rPr>
            </w:pPr>
            <w:r w:rsidRPr="00D053B0">
              <w:rPr>
                <w:rFonts w:ascii="Times New Roman" w:eastAsia="Times New Roman" w:hAnsi="Times New Roman" w:cs="Times New Roman"/>
                <w:sz w:val="18"/>
                <w:szCs w:val="18"/>
              </w:rPr>
              <w:t xml:space="preserve">Windows 7 Professional 64-bit  PL lub inny równoważny, umożliwiający instalację oprogramowania będącego w dyspozycji Zamawiającego - </w:t>
            </w:r>
            <w:proofErr w:type="spellStart"/>
            <w:r w:rsidRPr="00D053B0">
              <w:rPr>
                <w:rFonts w:ascii="Times New Roman" w:eastAsia="Times New Roman" w:hAnsi="Times New Roman" w:cs="Times New Roman"/>
                <w:sz w:val="18"/>
                <w:szCs w:val="18"/>
              </w:rPr>
              <w:t>Genetec</w:t>
            </w:r>
            <w:proofErr w:type="spellEnd"/>
            <w:r w:rsidRPr="00D053B0">
              <w:rPr>
                <w:rFonts w:ascii="Times New Roman" w:eastAsia="Times New Roman" w:hAnsi="Times New Roman" w:cs="Times New Roman"/>
                <w:sz w:val="18"/>
                <w:szCs w:val="18"/>
              </w:rPr>
              <w:t xml:space="preserve"> Security. Zgodny z wymaganiami dla oprogramowania (Software </w:t>
            </w:r>
            <w:proofErr w:type="spellStart"/>
            <w:r w:rsidRPr="00D053B0">
              <w:rPr>
                <w:rFonts w:ascii="Times New Roman" w:eastAsia="Times New Roman" w:hAnsi="Times New Roman" w:cs="Times New Roman"/>
                <w:sz w:val="18"/>
                <w:szCs w:val="18"/>
              </w:rPr>
              <w:t>Requirements</w:t>
            </w:r>
            <w:proofErr w:type="spellEnd"/>
            <w:r w:rsidRPr="00D053B0">
              <w:rPr>
                <w:rFonts w:ascii="Times New Roman" w:eastAsia="Times New Roman" w:hAnsi="Times New Roman" w:cs="Times New Roman"/>
                <w:sz w:val="18"/>
                <w:szCs w:val="18"/>
              </w:rPr>
              <w:t xml:space="preserve">) umieszczonymi na oficjalnej stronie producenta platformy </w:t>
            </w:r>
            <w:proofErr w:type="spellStart"/>
            <w:r w:rsidRPr="00D053B0">
              <w:rPr>
                <w:rFonts w:ascii="Times New Roman" w:eastAsia="Times New Roman" w:hAnsi="Times New Roman" w:cs="Times New Roman"/>
                <w:sz w:val="18"/>
                <w:szCs w:val="18"/>
              </w:rPr>
              <w:t>Genetec</w:t>
            </w:r>
            <w:proofErr w:type="spellEnd"/>
            <w:r w:rsidRPr="00D053B0">
              <w:rPr>
                <w:rFonts w:ascii="Times New Roman" w:eastAsia="Times New Roman" w:hAnsi="Times New Roman" w:cs="Times New Roman"/>
                <w:sz w:val="18"/>
                <w:szCs w:val="18"/>
              </w:rPr>
              <w:t xml:space="preserve"> Security dla ostatniej i najnowszej wersji. </w:t>
            </w:r>
          </w:p>
        </w:tc>
        <w:tc>
          <w:tcPr>
            <w:tcW w:w="968" w:type="pct"/>
            <w:tcBorders>
              <w:top w:val="single" w:sz="2" w:space="0" w:color="auto"/>
              <w:left w:val="single" w:sz="4" w:space="0" w:color="auto"/>
              <w:bottom w:val="single" w:sz="2" w:space="0" w:color="auto"/>
              <w:right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656"/>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Procesor</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rPr>
                <w:rFonts w:ascii="Times New Roman" w:eastAsia="Times New Roman" w:hAnsi="Times New Roman" w:cs="Times New Roman"/>
                <w:sz w:val="18"/>
                <w:szCs w:val="18"/>
              </w:rPr>
            </w:pPr>
            <w:r w:rsidRPr="00D053B0">
              <w:rPr>
                <w:rFonts w:ascii="Times New Roman" w:hAnsi="Times New Roman" w:cs="Times New Roman"/>
                <w:sz w:val="18"/>
                <w:szCs w:val="18"/>
              </w:rPr>
              <w:br/>
              <w:t xml:space="preserve">Czwartej generacji procesor Intel </w:t>
            </w:r>
            <w:proofErr w:type="spellStart"/>
            <w:r w:rsidRPr="00D053B0">
              <w:rPr>
                <w:rFonts w:ascii="Times New Roman" w:hAnsi="Times New Roman" w:cs="Times New Roman"/>
                <w:sz w:val="18"/>
                <w:szCs w:val="18"/>
              </w:rPr>
              <w:t>Core</w:t>
            </w:r>
            <w:proofErr w:type="spellEnd"/>
            <w:r w:rsidRPr="00D053B0">
              <w:rPr>
                <w:rFonts w:ascii="Times New Roman" w:hAnsi="Times New Roman" w:cs="Times New Roman"/>
                <w:sz w:val="18"/>
                <w:szCs w:val="18"/>
              </w:rPr>
              <w:t xml:space="preserve"> z</w:t>
            </w:r>
            <w:r w:rsidRPr="00D053B0">
              <w:rPr>
                <w:rFonts w:ascii="Times New Roman" w:eastAsia="Times New Roman" w:hAnsi="Times New Roman" w:cs="Times New Roman"/>
                <w:sz w:val="18"/>
                <w:szCs w:val="18"/>
              </w:rPr>
              <w:t xml:space="preserve">godny z rekomendowanymi wymaganiami dla stacji klienckiej (Client Station </w:t>
            </w:r>
            <w:proofErr w:type="spellStart"/>
            <w:r w:rsidRPr="00D053B0">
              <w:rPr>
                <w:rFonts w:ascii="Times New Roman" w:eastAsia="Times New Roman" w:hAnsi="Times New Roman" w:cs="Times New Roman"/>
                <w:sz w:val="18"/>
                <w:szCs w:val="18"/>
              </w:rPr>
              <w:t>Requirements</w:t>
            </w:r>
            <w:proofErr w:type="spellEnd"/>
            <w:r w:rsidRPr="00D053B0">
              <w:rPr>
                <w:rFonts w:ascii="Times New Roman" w:eastAsia="Times New Roman" w:hAnsi="Times New Roman" w:cs="Times New Roman"/>
                <w:sz w:val="18"/>
                <w:szCs w:val="18"/>
              </w:rPr>
              <w:t xml:space="preserve">) umieszczonymi na oficjalnej stronie producenta platformy </w:t>
            </w:r>
            <w:proofErr w:type="spellStart"/>
            <w:r w:rsidRPr="00D053B0">
              <w:rPr>
                <w:rFonts w:ascii="Times New Roman" w:eastAsia="Times New Roman" w:hAnsi="Times New Roman" w:cs="Times New Roman"/>
                <w:sz w:val="18"/>
                <w:szCs w:val="18"/>
              </w:rPr>
              <w:t>Genetec</w:t>
            </w:r>
            <w:proofErr w:type="spellEnd"/>
            <w:r w:rsidRPr="00D053B0">
              <w:rPr>
                <w:rFonts w:ascii="Times New Roman" w:eastAsia="Times New Roman" w:hAnsi="Times New Roman" w:cs="Times New Roman"/>
                <w:sz w:val="18"/>
                <w:szCs w:val="18"/>
              </w:rPr>
              <w:t xml:space="preserve"> Security dla ostatniej i najnowszej wersji.</w:t>
            </w:r>
          </w:p>
        </w:tc>
        <w:tc>
          <w:tcPr>
            <w:tcW w:w="968" w:type="pct"/>
            <w:tcBorders>
              <w:top w:val="single" w:sz="2" w:space="0" w:color="auto"/>
              <w:left w:val="single" w:sz="4" w:space="0" w:color="auto"/>
              <w:bottom w:val="single" w:sz="2" w:space="0" w:color="auto"/>
              <w:right w:val="single" w:sz="4" w:space="0" w:color="auto"/>
            </w:tcBorders>
            <w:shd w:val="clear" w:color="auto" w:fill="FFFFFF" w:themeFill="background1"/>
          </w:tcPr>
          <w:p w:rsidR="004D781B" w:rsidRPr="00D053B0" w:rsidRDefault="004D781B" w:rsidP="00D053B0">
            <w:pPr>
              <w:rPr>
                <w:rFonts w:ascii="Times New Roman" w:hAnsi="Times New Roman" w:cs="Times New Roman"/>
                <w:sz w:val="18"/>
                <w:szCs w:val="18"/>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Karta Graficzna</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rPr>
            </w:pPr>
            <w:r w:rsidRPr="00D053B0">
              <w:rPr>
                <w:rFonts w:ascii="Times New Roman" w:eastAsia="Times New Roman" w:hAnsi="Times New Roman" w:cs="Times New Roman"/>
                <w:sz w:val="18"/>
                <w:szCs w:val="18"/>
              </w:rPr>
              <w:t xml:space="preserve">2 x NVIDIA® </w:t>
            </w:r>
            <w:proofErr w:type="spellStart"/>
            <w:r w:rsidRPr="00D053B0">
              <w:rPr>
                <w:rFonts w:ascii="Times New Roman" w:eastAsia="Times New Roman" w:hAnsi="Times New Roman" w:cs="Times New Roman"/>
                <w:sz w:val="18"/>
                <w:szCs w:val="18"/>
              </w:rPr>
              <w:t>Quadro</w:t>
            </w:r>
            <w:proofErr w:type="spellEnd"/>
            <w:r w:rsidRPr="00D053B0">
              <w:rPr>
                <w:rFonts w:ascii="Times New Roman" w:eastAsia="Times New Roman" w:hAnsi="Times New Roman" w:cs="Times New Roman"/>
                <w:sz w:val="18"/>
                <w:szCs w:val="18"/>
              </w:rPr>
              <w:t xml:space="preserve">® K620 2GB lub równoważna umożliwiająca jednoczesne wyświetlenie obrazu na czterech monitorach, </w:t>
            </w:r>
            <w:r w:rsidRPr="00D053B0">
              <w:rPr>
                <w:rFonts w:ascii="Times New Roman" w:hAnsi="Times New Roman" w:cs="Times New Roman"/>
                <w:sz w:val="18"/>
                <w:szCs w:val="18"/>
              </w:rPr>
              <w:t>z</w:t>
            </w:r>
            <w:r w:rsidRPr="00D053B0">
              <w:rPr>
                <w:rFonts w:ascii="Times New Roman" w:eastAsia="Times New Roman" w:hAnsi="Times New Roman" w:cs="Times New Roman"/>
                <w:sz w:val="18"/>
                <w:szCs w:val="18"/>
              </w:rPr>
              <w:t xml:space="preserve">godna z rekomendowanymi wymaganiami dla stacji klienckiej (Client Station </w:t>
            </w:r>
            <w:proofErr w:type="spellStart"/>
            <w:r w:rsidRPr="00D053B0">
              <w:rPr>
                <w:rFonts w:ascii="Times New Roman" w:eastAsia="Times New Roman" w:hAnsi="Times New Roman" w:cs="Times New Roman"/>
                <w:sz w:val="18"/>
                <w:szCs w:val="18"/>
              </w:rPr>
              <w:t>Requirements</w:t>
            </w:r>
            <w:proofErr w:type="spellEnd"/>
            <w:r w:rsidRPr="00D053B0">
              <w:rPr>
                <w:rFonts w:ascii="Times New Roman" w:eastAsia="Times New Roman" w:hAnsi="Times New Roman" w:cs="Times New Roman"/>
                <w:sz w:val="18"/>
                <w:szCs w:val="18"/>
              </w:rPr>
              <w:t xml:space="preserve">) umieszczonymi na oficjalnej stronie producenta platformy </w:t>
            </w:r>
            <w:proofErr w:type="spellStart"/>
            <w:r w:rsidRPr="00D053B0">
              <w:rPr>
                <w:rFonts w:ascii="Times New Roman" w:eastAsia="Times New Roman" w:hAnsi="Times New Roman" w:cs="Times New Roman"/>
                <w:sz w:val="18"/>
                <w:szCs w:val="18"/>
              </w:rPr>
              <w:t>Genetec</w:t>
            </w:r>
            <w:proofErr w:type="spellEnd"/>
            <w:r w:rsidRPr="00D053B0">
              <w:rPr>
                <w:rFonts w:ascii="Times New Roman" w:eastAsia="Times New Roman" w:hAnsi="Times New Roman" w:cs="Times New Roman"/>
                <w:sz w:val="18"/>
                <w:szCs w:val="18"/>
              </w:rPr>
              <w:t xml:space="preserve"> Security dla ostatniej i najnowszej wersji.</w:t>
            </w:r>
          </w:p>
        </w:tc>
        <w:tc>
          <w:tcPr>
            <w:tcW w:w="968" w:type="pct"/>
            <w:tcBorders>
              <w:top w:val="single" w:sz="2" w:space="0" w:color="auto"/>
              <w:left w:val="single" w:sz="4" w:space="0" w:color="auto"/>
              <w:bottom w:val="single" w:sz="2" w:space="0" w:color="auto"/>
              <w:right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Pamięć Operacyjna</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rPr>
            </w:pPr>
            <w:r w:rsidRPr="00D053B0">
              <w:rPr>
                <w:rFonts w:ascii="Times New Roman" w:eastAsia="Times New Roman" w:hAnsi="Times New Roman" w:cs="Times New Roman"/>
                <w:sz w:val="18"/>
                <w:szCs w:val="18"/>
              </w:rPr>
              <w:t xml:space="preserve">8GB lub więcej, </w:t>
            </w:r>
            <w:r w:rsidRPr="00D053B0">
              <w:rPr>
                <w:rFonts w:ascii="Times New Roman" w:hAnsi="Times New Roman" w:cs="Times New Roman"/>
                <w:sz w:val="18"/>
                <w:szCs w:val="18"/>
              </w:rPr>
              <w:t>z</w:t>
            </w:r>
            <w:r w:rsidRPr="00D053B0">
              <w:rPr>
                <w:rFonts w:ascii="Times New Roman" w:eastAsia="Times New Roman" w:hAnsi="Times New Roman" w:cs="Times New Roman"/>
                <w:sz w:val="18"/>
                <w:szCs w:val="18"/>
              </w:rPr>
              <w:t xml:space="preserve">godnie z rekomendowanymi wymaganiami dla stacji klienckiej (Client Station </w:t>
            </w:r>
            <w:proofErr w:type="spellStart"/>
            <w:r w:rsidRPr="00D053B0">
              <w:rPr>
                <w:rFonts w:ascii="Times New Roman" w:eastAsia="Times New Roman" w:hAnsi="Times New Roman" w:cs="Times New Roman"/>
                <w:sz w:val="18"/>
                <w:szCs w:val="18"/>
              </w:rPr>
              <w:t>Requirements</w:t>
            </w:r>
            <w:proofErr w:type="spellEnd"/>
            <w:r w:rsidRPr="00D053B0">
              <w:rPr>
                <w:rFonts w:ascii="Times New Roman" w:eastAsia="Times New Roman" w:hAnsi="Times New Roman" w:cs="Times New Roman"/>
                <w:sz w:val="18"/>
                <w:szCs w:val="18"/>
              </w:rPr>
              <w:t xml:space="preserve">) umieszczonymi na oficjalnej stronie producenta platformy </w:t>
            </w:r>
            <w:proofErr w:type="spellStart"/>
            <w:r w:rsidRPr="00D053B0">
              <w:rPr>
                <w:rFonts w:ascii="Times New Roman" w:eastAsia="Times New Roman" w:hAnsi="Times New Roman" w:cs="Times New Roman"/>
                <w:sz w:val="18"/>
                <w:szCs w:val="18"/>
              </w:rPr>
              <w:t>Genetec</w:t>
            </w:r>
            <w:proofErr w:type="spellEnd"/>
            <w:r w:rsidRPr="00D053B0">
              <w:rPr>
                <w:rFonts w:ascii="Times New Roman" w:eastAsia="Times New Roman" w:hAnsi="Times New Roman" w:cs="Times New Roman"/>
                <w:sz w:val="18"/>
                <w:szCs w:val="18"/>
              </w:rPr>
              <w:t xml:space="preserve"> Security dla ostatniej i najnowszej wersji.</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HDD/</w:t>
            </w:r>
            <w:proofErr w:type="spellStart"/>
            <w:r w:rsidRPr="00D053B0">
              <w:rPr>
                <w:rFonts w:ascii="Times New Roman" w:eastAsia="Times New Roman" w:hAnsi="Times New Roman" w:cs="Times New Roman"/>
                <w:bCs/>
                <w:sz w:val="18"/>
                <w:szCs w:val="18"/>
              </w:rPr>
              <w:t>RAIDController</w:t>
            </w:r>
            <w:proofErr w:type="spellEnd"/>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lang w:val="en-US"/>
              </w:rPr>
            </w:pPr>
            <w:r w:rsidRPr="00D053B0">
              <w:rPr>
                <w:rFonts w:ascii="Times New Roman" w:eastAsia="Times New Roman" w:hAnsi="Times New Roman" w:cs="Times New Roman"/>
                <w:sz w:val="18"/>
                <w:szCs w:val="18"/>
                <w:lang w:val="en-US"/>
              </w:rPr>
              <w:t>RAID Card 12Gb/s SAS /SATA(6.0Gb/s) RAID 0/1/5/10</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lang w:val="en-US"/>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lang w:val="en-US"/>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lang w:val="en-US"/>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Pamięć Masowa</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lang w:val="en-US"/>
              </w:rPr>
            </w:pPr>
            <w:r w:rsidRPr="00D053B0">
              <w:rPr>
                <w:rFonts w:ascii="Times New Roman" w:eastAsia="Times New Roman" w:hAnsi="Times New Roman" w:cs="Times New Roman"/>
                <w:sz w:val="18"/>
                <w:szCs w:val="18"/>
                <w:lang w:val="en-US"/>
              </w:rPr>
              <w:t>HDD 2 x 500GB 2.5" Serial-ATA (7,200 RPM) Hard Drive</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lang w:val="en-US"/>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lang w:val="en-US"/>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lang w:val="en-US"/>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Napęd Optyczny</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rPr>
            </w:pPr>
            <w:r w:rsidRPr="00D053B0">
              <w:rPr>
                <w:rFonts w:ascii="Times New Roman" w:eastAsia="Times New Roman" w:hAnsi="Times New Roman" w:cs="Times New Roman"/>
                <w:sz w:val="18"/>
                <w:szCs w:val="18"/>
              </w:rPr>
              <w:t>DVD ROM, SATA</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Karta Sieciowa</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lang w:val="en-US"/>
              </w:rPr>
            </w:pPr>
            <w:r w:rsidRPr="00D053B0">
              <w:rPr>
                <w:rFonts w:ascii="Times New Roman" w:eastAsia="Times New Roman" w:hAnsi="Times New Roman" w:cs="Times New Roman"/>
                <w:sz w:val="18"/>
                <w:szCs w:val="18"/>
                <w:lang w:val="en-US"/>
              </w:rPr>
              <w:t>4x1Gbit Quad Port Network Card</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lang w:val="en-US"/>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lang w:val="en-US"/>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lang w:val="en-US"/>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lang w:val="en-US"/>
              </w:rPr>
            </w:pPr>
            <w:proofErr w:type="spellStart"/>
            <w:r w:rsidRPr="00D053B0">
              <w:rPr>
                <w:rFonts w:ascii="Times New Roman" w:eastAsia="Times New Roman" w:hAnsi="Times New Roman" w:cs="Times New Roman"/>
                <w:bCs/>
                <w:sz w:val="18"/>
                <w:szCs w:val="18"/>
                <w:lang w:val="en-US"/>
              </w:rPr>
              <w:t>Obudowa</w:t>
            </w:r>
            <w:proofErr w:type="spellEnd"/>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rPr>
            </w:pPr>
            <w:r w:rsidRPr="00D053B0">
              <w:rPr>
                <w:rFonts w:ascii="Times New Roman" w:eastAsia="Times New Roman" w:hAnsi="Times New Roman" w:cs="Times New Roman"/>
                <w:sz w:val="18"/>
                <w:szCs w:val="18"/>
              </w:rPr>
              <w:t>Przystosowana do montażu w szafie RACK, szyny i elementy montażowe w zestawie</w:t>
            </w:r>
          </w:p>
        </w:tc>
        <w:tc>
          <w:tcPr>
            <w:tcW w:w="968" w:type="pct"/>
            <w:tcBorders>
              <w:top w:val="single" w:sz="2" w:space="0" w:color="auto"/>
              <w:left w:val="single" w:sz="4" w:space="0" w:color="auto"/>
              <w:bottom w:val="single" w:sz="2" w:space="0" w:color="auto"/>
              <w:right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Klawiatura</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lang w:val="en-US"/>
              </w:rPr>
            </w:pPr>
            <w:r w:rsidRPr="00D053B0">
              <w:rPr>
                <w:rFonts w:ascii="Times New Roman" w:eastAsia="Times New Roman" w:hAnsi="Times New Roman" w:cs="Times New Roman"/>
                <w:sz w:val="18"/>
                <w:szCs w:val="18"/>
                <w:lang w:val="en-US"/>
              </w:rPr>
              <w:t xml:space="preserve">USP (QWERTY) </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lang w:val="en-US"/>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Mysz</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lang w:val="en-US"/>
              </w:rPr>
            </w:pPr>
            <w:r w:rsidRPr="00D053B0">
              <w:rPr>
                <w:rFonts w:ascii="Times New Roman" w:eastAsia="Times New Roman" w:hAnsi="Times New Roman" w:cs="Times New Roman"/>
                <w:sz w:val="18"/>
                <w:szCs w:val="18"/>
                <w:lang w:val="en-US"/>
              </w:rPr>
              <w:t xml:space="preserve">USB </w:t>
            </w:r>
            <w:proofErr w:type="spellStart"/>
            <w:r w:rsidRPr="00D053B0">
              <w:rPr>
                <w:rFonts w:ascii="Times New Roman" w:eastAsia="Times New Roman" w:hAnsi="Times New Roman" w:cs="Times New Roman"/>
                <w:sz w:val="18"/>
                <w:szCs w:val="18"/>
                <w:lang w:val="en-US"/>
              </w:rPr>
              <w:t>Optyczna</w:t>
            </w:r>
            <w:proofErr w:type="spellEnd"/>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lang w:val="en-US"/>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Kabel  Zasilający</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rPr>
            </w:pPr>
            <w:r w:rsidRPr="00D053B0">
              <w:rPr>
                <w:rFonts w:ascii="Times New Roman" w:eastAsia="Times New Roman" w:hAnsi="Times New Roman" w:cs="Times New Roman"/>
                <w:sz w:val="18"/>
                <w:szCs w:val="18"/>
              </w:rPr>
              <w:t>220V; dł. min. 1,5m</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 xml:space="preserve">Szyny montażowe do szafy </w:t>
            </w:r>
            <w:proofErr w:type="spellStart"/>
            <w:r w:rsidRPr="00D053B0">
              <w:rPr>
                <w:rFonts w:ascii="Times New Roman" w:eastAsia="Times New Roman" w:hAnsi="Times New Roman" w:cs="Times New Roman"/>
                <w:bCs/>
                <w:sz w:val="18"/>
                <w:szCs w:val="18"/>
              </w:rPr>
              <w:t>Rack</w:t>
            </w:r>
            <w:proofErr w:type="spellEnd"/>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rPr>
            </w:pPr>
            <w:r w:rsidRPr="00D053B0">
              <w:rPr>
                <w:rFonts w:ascii="Times New Roman" w:eastAsia="Times New Roman" w:hAnsi="Times New Roman" w:cs="Times New Roman"/>
                <w:sz w:val="18"/>
                <w:szCs w:val="18"/>
              </w:rPr>
              <w:t>TAK – dedykowane do zastosowanej obudowy</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Zasilacz</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sz w:val="18"/>
                <w:szCs w:val="18"/>
                <w:lang w:val="en-US"/>
              </w:rPr>
            </w:pPr>
            <w:r w:rsidRPr="00D053B0">
              <w:rPr>
                <w:rFonts w:ascii="Times New Roman" w:eastAsia="Times New Roman" w:hAnsi="Times New Roman" w:cs="Times New Roman"/>
                <w:sz w:val="18"/>
                <w:szCs w:val="18"/>
                <w:lang w:val="en-US"/>
              </w:rPr>
              <w:t>Single, Hot-plug Power Supply (1+0), 1100W</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spacing w:after="0" w:line="240" w:lineRule="auto"/>
              <w:rPr>
                <w:rFonts w:ascii="Times New Roman" w:eastAsia="Times New Roman" w:hAnsi="Times New Roman" w:cs="Times New Roman"/>
                <w:sz w:val="18"/>
                <w:szCs w:val="18"/>
                <w:lang w:val="en-US"/>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lang w:val="en-US"/>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lang w:val="en-US"/>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Wsparcie Techniczne</w:t>
            </w:r>
          </w:p>
        </w:tc>
        <w:tc>
          <w:tcPr>
            <w:tcW w:w="3004" w:type="pct"/>
            <w:tcBorders>
              <w:top w:val="single" w:sz="2" w:space="0" w:color="auto"/>
              <w:left w:val="single" w:sz="4" w:space="0" w:color="auto"/>
              <w:bottom w:val="single" w:sz="2" w:space="0" w:color="auto"/>
              <w:right w:val="single" w:sz="4" w:space="0" w:color="auto"/>
            </w:tcBorders>
            <w:shd w:val="clear" w:color="auto" w:fill="FFFFFF" w:themeFill="background1"/>
            <w:hideMark/>
          </w:tcPr>
          <w:p w:rsidR="004D781B" w:rsidRPr="00D053B0" w:rsidRDefault="004D781B" w:rsidP="00D053B0">
            <w:pPr>
              <w:rPr>
                <w:rFonts w:ascii="Times New Roman" w:hAnsi="Times New Roman" w:cs="Times New Roman"/>
              </w:rPr>
            </w:pPr>
            <w:r w:rsidRPr="00D053B0">
              <w:rPr>
                <w:rFonts w:ascii="Times New Roman" w:hAnsi="Times New Roman" w:cs="Times New Roman"/>
                <w:bCs/>
                <w:sz w:val="18"/>
                <w:szCs w:val="18"/>
              </w:rPr>
              <w:t>Dostęp do najnowszych sterowników i uaktualnień na stronie producenta realizowany poprzez podanie na dedykowanej stronie internetowej producenta numeru seryjnego lub modelu terminala – do oferty należy dołączyć link strony</w:t>
            </w:r>
          </w:p>
        </w:tc>
        <w:tc>
          <w:tcPr>
            <w:tcW w:w="968" w:type="pct"/>
            <w:tcBorders>
              <w:top w:val="single" w:sz="2" w:space="0" w:color="auto"/>
              <w:left w:val="single" w:sz="4" w:space="0" w:color="auto"/>
              <w:bottom w:val="single" w:sz="2" w:space="0" w:color="auto"/>
              <w:right w:val="single" w:sz="4" w:space="0" w:color="auto"/>
              <w:tl2br w:val="single" w:sz="4" w:space="0" w:color="auto"/>
            </w:tcBorders>
            <w:shd w:val="clear" w:color="auto" w:fill="FFFFFF" w:themeFill="background1"/>
          </w:tcPr>
          <w:p w:rsidR="004D781B" w:rsidRPr="00D053B0" w:rsidRDefault="004D781B" w:rsidP="00D053B0">
            <w:pPr>
              <w:rPr>
                <w:rFonts w:ascii="Times New Roman" w:hAnsi="Times New Roman" w:cs="Times New Roman"/>
                <w:bCs/>
                <w:sz w:val="18"/>
                <w:szCs w:val="18"/>
              </w:rPr>
            </w:pPr>
          </w:p>
        </w:tc>
      </w:tr>
      <w:tr w:rsidR="004D781B" w:rsidRPr="00D053B0" w:rsidTr="004D781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94" w:type="pct"/>
            <w:tcBorders>
              <w:top w:val="single" w:sz="4" w:space="0" w:color="auto"/>
              <w:left w:val="single" w:sz="4" w:space="0" w:color="auto"/>
              <w:bottom w:val="single" w:sz="4" w:space="0" w:color="auto"/>
            </w:tcBorders>
            <w:shd w:val="clear" w:color="auto" w:fill="FFFFFF" w:themeFill="background1"/>
            <w:vAlign w:val="center"/>
          </w:tcPr>
          <w:p w:rsidR="004D781B" w:rsidRPr="00D053B0" w:rsidRDefault="004D781B" w:rsidP="00D053B0">
            <w:pPr>
              <w:spacing w:after="0" w:line="240" w:lineRule="auto"/>
              <w:ind w:right="2237"/>
              <w:jc w:val="center"/>
              <w:rPr>
                <w:rFonts w:ascii="Times New Roman" w:eastAsia="Times New Roman" w:hAnsi="Times New Roman" w:cs="Times New Roman"/>
                <w:bCs/>
                <w:sz w:val="18"/>
                <w:szCs w:val="18"/>
              </w:rPr>
            </w:pPr>
          </w:p>
        </w:tc>
        <w:tc>
          <w:tcPr>
            <w:tcW w:w="47" w:type="pct"/>
            <w:tcBorders>
              <w:top w:val="single" w:sz="4" w:space="0" w:color="auto"/>
              <w:bottom w:val="single" w:sz="4" w:space="0" w:color="auto"/>
            </w:tcBorders>
            <w:shd w:val="clear" w:color="auto" w:fill="FFFFFF" w:themeFill="background1"/>
          </w:tcPr>
          <w:p w:rsidR="004D781B" w:rsidRPr="00D053B0" w:rsidRDefault="004D781B" w:rsidP="00D053B0">
            <w:pPr>
              <w:spacing w:after="0" w:line="240" w:lineRule="auto"/>
              <w:ind w:right="2237"/>
              <w:rPr>
                <w:rFonts w:ascii="Times New Roman" w:eastAsia="Times New Roman" w:hAnsi="Times New Roman" w:cs="Times New Roman"/>
                <w:b/>
                <w:bCs/>
                <w:sz w:val="18"/>
                <w:szCs w:val="18"/>
              </w:rPr>
            </w:pPr>
          </w:p>
        </w:tc>
        <w:tc>
          <w:tcPr>
            <w:tcW w:w="888" w:type="pct"/>
            <w:tcBorders>
              <w:top w:val="single" w:sz="4" w:space="0" w:color="auto"/>
              <w:bottom w:val="single" w:sz="4" w:space="0" w:color="auto"/>
            </w:tcBorders>
            <w:shd w:val="clear" w:color="auto" w:fill="FFFFFF" w:themeFill="background1"/>
            <w:vAlign w:val="center"/>
            <w:hideMark/>
          </w:tcPr>
          <w:p w:rsidR="004D781B" w:rsidRPr="00D053B0" w:rsidRDefault="004D781B" w:rsidP="00D053B0">
            <w:pPr>
              <w:spacing w:after="0" w:line="240" w:lineRule="auto"/>
              <w:rPr>
                <w:rFonts w:ascii="Times New Roman" w:eastAsia="Times New Roman" w:hAnsi="Times New Roman" w:cs="Times New Roman"/>
                <w:bCs/>
                <w:sz w:val="18"/>
                <w:szCs w:val="18"/>
              </w:rPr>
            </w:pPr>
            <w:r w:rsidRPr="00D053B0">
              <w:rPr>
                <w:rFonts w:ascii="Times New Roman" w:eastAsia="Times New Roman" w:hAnsi="Times New Roman" w:cs="Times New Roman"/>
                <w:bCs/>
                <w:sz w:val="18"/>
                <w:szCs w:val="18"/>
              </w:rPr>
              <w:t>Warunki Gwarancji</w:t>
            </w:r>
          </w:p>
        </w:tc>
        <w:tc>
          <w:tcPr>
            <w:tcW w:w="3004" w:type="pct"/>
            <w:tcBorders>
              <w:top w:val="single" w:sz="2" w:space="0" w:color="auto"/>
              <w:left w:val="single" w:sz="4" w:space="0" w:color="auto"/>
              <w:bottom w:val="single" w:sz="4" w:space="0" w:color="auto"/>
              <w:right w:val="single" w:sz="4" w:space="0" w:color="auto"/>
            </w:tcBorders>
            <w:shd w:val="clear" w:color="auto" w:fill="FFFFFF" w:themeFill="background1"/>
            <w:vAlign w:val="center"/>
            <w:hideMark/>
          </w:tcPr>
          <w:p w:rsidR="004D781B" w:rsidRPr="00D053B0" w:rsidRDefault="004D781B" w:rsidP="00D053B0">
            <w:pPr>
              <w:jc w:val="both"/>
              <w:rPr>
                <w:rFonts w:ascii="Times New Roman" w:eastAsia="Times New Roman" w:hAnsi="Times New Roman" w:cs="Times New Roman"/>
                <w:sz w:val="18"/>
                <w:szCs w:val="18"/>
              </w:rPr>
            </w:pPr>
            <w:r w:rsidRPr="00D053B0">
              <w:rPr>
                <w:rFonts w:ascii="Times New Roman" w:hAnsi="Times New Roman" w:cs="Times New Roman"/>
                <w:bCs/>
                <w:sz w:val="18"/>
                <w:szCs w:val="18"/>
              </w:rPr>
              <w:t xml:space="preserve">3-letnia gwarancja producenta świadczona na miejscu u klienta, czas reakcji serwisu - do końca następnego dnia roboczego od chwili zgłoszenia. </w:t>
            </w:r>
            <w:r w:rsidRPr="00D053B0">
              <w:rPr>
                <w:rFonts w:ascii="Times New Roman" w:hAnsi="Times New Roman" w:cs="Times New Roman"/>
                <w:bCs/>
                <w:sz w:val="18"/>
                <w:szCs w:val="18"/>
              </w:rPr>
              <w:br/>
              <w:t>W przypadku awarii dysków twardych dysk pozostaje u Zamawiającego,</w:t>
            </w:r>
          </w:p>
        </w:tc>
        <w:tc>
          <w:tcPr>
            <w:tcW w:w="968" w:type="pct"/>
            <w:tcBorders>
              <w:top w:val="single" w:sz="2" w:space="0" w:color="auto"/>
              <w:left w:val="single" w:sz="4" w:space="0" w:color="auto"/>
              <w:bottom w:val="single" w:sz="4" w:space="0" w:color="auto"/>
              <w:right w:val="single" w:sz="4" w:space="0" w:color="auto"/>
              <w:tl2br w:val="single" w:sz="4" w:space="0" w:color="auto"/>
            </w:tcBorders>
            <w:shd w:val="clear" w:color="auto" w:fill="FFFFFF" w:themeFill="background1"/>
          </w:tcPr>
          <w:p w:rsidR="004D781B" w:rsidRPr="00D053B0" w:rsidRDefault="004D781B" w:rsidP="00D053B0">
            <w:pPr>
              <w:jc w:val="both"/>
              <w:rPr>
                <w:rFonts w:ascii="Times New Roman" w:hAnsi="Times New Roman" w:cs="Times New Roman"/>
                <w:bCs/>
                <w:sz w:val="18"/>
                <w:szCs w:val="18"/>
              </w:rPr>
            </w:pPr>
          </w:p>
        </w:tc>
      </w:tr>
    </w:tbl>
    <w:p w:rsidR="00D053B0" w:rsidRPr="00D053B0" w:rsidRDefault="00D053B0" w:rsidP="00D053B0">
      <w:pPr>
        <w:pStyle w:val="Akapitzlist"/>
        <w:rPr>
          <w:rFonts w:ascii="Times New Roman" w:hAnsi="Times New Roman" w:cs="Times New Roman"/>
          <w:b/>
        </w:rPr>
      </w:pPr>
    </w:p>
    <w:tbl>
      <w:tblPr>
        <w:tblW w:w="496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01"/>
        <w:gridCol w:w="6196"/>
        <w:gridCol w:w="1824"/>
      </w:tblGrid>
      <w:tr w:rsidR="004D781B" w:rsidRPr="00D053B0" w:rsidTr="004D781B">
        <w:trPr>
          <w:trHeight w:val="284"/>
        </w:trPr>
        <w:tc>
          <w:tcPr>
            <w:tcW w:w="1038" w:type="pct"/>
            <w:tcBorders>
              <w:top w:val="single" w:sz="4" w:space="0" w:color="auto"/>
              <w:left w:val="single" w:sz="4" w:space="0" w:color="auto"/>
              <w:bottom w:val="single" w:sz="4" w:space="0" w:color="auto"/>
              <w:right w:val="single" w:sz="4" w:space="0" w:color="auto"/>
            </w:tcBorders>
            <w:shd w:val="clear" w:color="auto" w:fill="E53B6C"/>
            <w:vAlign w:val="center"/>
          </w:tcPr>
          <w:p w:rsidR="004D781B" w:rsidRPr="00D053B0" w:rsidRDefault="004D781B" w:rsidP="00D053B0">
            <w:pPr>
              <w:jc w:val="center"/>
              <w:rPr>
                <w:rFonts w:ascii="Times New Roman" w:hAnsi="Times New Roman" w:cs="Times New Roman"/>
                <w:b/>
                <w:sz w:val="18"/>
                <w:szCs w:val="18"/>
              </w:rPr>
            </w:pPr>
            <w:r w:rsidRPr="00D053B0">
              <w:rPr>
                <w:rFonts w:ascii="Times New Roman" w:hAnsi="Times New Roman" w:cs="Times New Roman"/>
                <w:b/>
                <w:sz w:val="18"/>
                <w:szCs w:val="18"/>
              </w:rPr>
              <w:t>III. Dodatkowe wyposażenie</w:t>
            </w:r>
          </w:p>
        </w:tc>
        <w:tc>
          <w:tcPr>
            <w:tcW w:w="3061" w:type="pct"/>
            <w:tcBorders>
              <w:top w:val="single" w:sz="4" w:space="0" w:color="auto"/>
              <w:left w:val="single" w:sz="4" w:space="0" w:color="auto"/>
              <w:bottom w:val="single" w:sz="4" w:space="0" w:color="auto"/>
              <w:right w:val="single" w:sz="4" w:space="0" w:color="auto"/>
            </w:tcBorders>
            <w:shd w:val="clear" w:color="auto" w:fill="E53B6C"/>
            <w:vAlign w:val="center"/>
          </w:tcPr>
          <w:p w:rsidR="004D781B" w:rsidRPr="00D053B0" w:rsidRDefault="004D781B" w:rsidP="00D053B0">
            <w:pPr>
              <w:ind w:left="-71"/>
              <w:jc w:val="center"/>
              <w:rPr>
                <w:rFonts w:ascii="Times New Roman" w:hAnsi="Times New Roman" w:cs="Times New Roman"/>
                <w:b/>
                <w:sz w:val="18"/>
                <w:szCs w:val="18"/>
              </w:rPr>
            </w:pPr>
            <w:r w:rsidRPr="00D053B0">
              <w:rPr>
                <w:rFonts w:ascii="Times New Roman" w:hAnsi="Times New Roman" w:cs="Times New Roman"/>
                <w:b/>
                <w:sz w:val="18"/>
                <w:szCs w:val="18"/>
              </w:rPr>
              <w:t>Wymagane minimalne parametry</w:t>
            </w:r>
          </w:p>
        </w:tc>
        <w:tc>
          <w:tcPr>
            <w:tcW w:w="901" w:type="pct"/>
            <w:tcBorders>
              <w:top w:val="single" w:sz="4" w:space="0" w:color="auto"/>
              <w:left w:val="single" w:sz="4" w:space="0" w:color="auto"/>
              <w:bottom w:val="single" w:sz="4" w:space="0" w:color="auto"/>
              <w:right w:val="single" w:sz="4" w:space="0" w:color="auto"/>
            </w:tcBorders>
            <w:shd w:val="clear" w:color="auto" w:fill="E53B6C"/>
          </w:tcPr>
          <w:p w:rsidR="004D781B" w:rsidRPr="00D053B0" w:rsidRDefault="004D781B" w:rsidP="00466252">
            <w:pPr>
              <w:ind w:left="-71"/>
              <w:jc w:val="center"/>
              <w:rPr>
                <w:rFonts w:ascii="Times New Roman" w:hAnsi="Times New Roman" w:cs="Times New Roman"/>
                <w:b/>
                <w:sz w:val="18"/>
                <w:szCs w:val="18"/>
              </w:rPr>
            </w:pPr>
            <w:r>
              <w:rPr>
                <w:rFonts w:ascii="Times New Roman" w:hAnsi="Times New Roman" w:cs="Times New Roman"/>
                <w:color w:val="000000"/>
                <w:sz w:val="18"/>
                <w:szCs w:val="18"/>
              </w:rPr>
              <w:t>Producent</w:t>
            </w:r>
            <w:r w:rsidR="004662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typ/model*</w:t>
            </w:r>
          </w:p>
        </w:tc>
      </w:tr>
      <w:tr w:rsidR="004D781B" w:rsidRPr="00D053B0" w:rsidTr="004D781B">
        <w:trPr>
          <w:trHeight w:val="284"/>
        </w:trPr>
        <w:tc>
          <w:tcPr>
            <w:tcW w:w="1038" w:type="pct"/>
            <w:tcBorders>
              <w:top w:val="single" w:sz="4" w:space="0" w:color="auto"/>
              <w:left w:val="single" w:sz="4" w:space="0" w:color="auto"/>
              <w:bottom w:val="single" w:sz="4" w:space="0" w:color="auto"/>
              <w:right w:val="single" w:sz="4" w:space="0" w:color="auto"/>
            </w:tcBorders>
          </w:tcPr>
          <w:p w:rsidR="004D781B" w:rsidRPr="00D053B0" w:rsidRDefault="004D781B" w:rsidP="00D053B0">
            <w:pPr>
              <w:rPr>
                <w:rFonts w:ascii="Times New Roman" w:hAnsi="Times New Roman" w:cs="Times New Roman"/>
                <w:bCs/>
                <w:sz w:val="18"/>
                <w:szCs w:val="18"/>
                <w:lang w:val="en-US"/>
              </w:rPr>
            </w:pPr>
            <w:proofErr w:type="spellStart"/>
            <w:r w:rsidRPr="00D053B0">
              <w:rPr>
                <w:rFonts w:ascii="Times New Roman" w:hAnsi="Times New Roman" w:cs="Times New Roman"/>
                <w:bCs/>
                <w:sz w:val="18"/>
                <w:szCs w:val="18"/>
                <w:lang w:val="en-US"/>
              </w:rPr>
              <w:t>Przewód</w:t>
            </w:r>
            <w:proofErr w:type="spellEnd"/>
            <w:r w:rsidRPr="00D053B0">
              <w:rPr>
                <w:rFonts w:ascii="Times New Roman" w:hAnsi="Times New Roman" w:cs="Times New Roman"/>
                <w:bCs/>
                <w:sz w:val="18"/>
                <w:szCs w:val="18"/>
                <w:lang w:val="en-US"/>
              </w:rPr>
              <w:t xml:space="preserve"> DisplayPort (M) – DisplayPort (M) – 8 </w:t>
            </w:r>
            <w:proofErr w:type="spellStart"/>
            <w:r w:rsidRPr="00D053B0">
              <w:rPr>
                <w:rFonts w:ascii="Times New Roman" w:hAnsi="Times New Roman" w:cs="Times New Roman"/>
                <w:bCs/>
                <w:sz w:val="18"/>
                <w:szCs w:val="18"/>
                <w:lang w:val="en-US"/>
              </w:rPr>
              <w:t>szt</w:t>
            </w:r>
            <w:proofErr w:type="spellEnd"/>
            <w:r w:rsidRPr="00D053B0">
              <w:rPr>
                <w:rFonts w:ascii="Times New Roman" w:hAnsi="Times New Roman" w:cs="Times New Roman"/>
                <w:bCs/>
                <w:sz w:val="18"/>
                <w:szCs w:val="18"/>
                <w:lang w:val="en-US"/>
              </w:rPr>
              <w:t>.</w:t>
            </w:r>
          </w:p>
        </w:tc>
        <w:tc>
          <w:tcPr>
            <w:tcW w:w="3061" w:type="pct"/>
            <w:tcBorders>
              <w:top w:val="single" w:sz="4" w:space="0" w:color="auto"/>
              <w:left w:val="single" w:sz="4" w:space="0" w:color="auto"/>
              <w:bottom w:val="single" w:sz="4" w:space="0" w:color="auto"/>
              <w:right w:val="single" w:sz="4" w:space="0" w:color="auto"/>
            </w:tcBorders>
            <w:vAlign w:val="center"/>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 dł. min 3 metry </w:t>
            </w:r>
          </w:p>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 umożliwiający połączenie karty graficznej z monitorem </w:t>
            </w:r>
          </w:p>
        </w:tc>
        <w:tc>
          <w:tcPr>
            <w:tcW w:w="901" w:type="pct"/>
            <w:tcBorders>
              <w:top w:val="single" w:sz="4" w:space="0" w:color="auto"/>
              <w:left w:val="single" w:sz="4" w:space="0" w:color="auto"/>
              <w:bottom w:val="single" w:sz="4" w:space="0" w:color="auto"/>
              <w:right w:val="single" w:sz="4" w:space="0" w:color="auto"/>
              <w:tl2br w:val="single" w:sz="4" w:space="0" w:color="auto"/>
            </w:tcBorders>
          </w:tcPr>
          <w:p w:rsidR="004D781B" w:rsidRPr="00D053B0" w:rsidRDefault="004D781B" w:rsidP="00D053B0">
            <w:pPr>
              <w:rPr>
                <w:rFonts w:ascii="Times New Roman" w:hAnsi="Times New Roman" w:cs="Times New Roman"/>
                <w:bCs/>
                <w:sz w:val="18"/>
                <w:szCs w:val="18"/>
              </w:rPr>
            </w:pPr>
          </w:p>
        </w:tc>
      </w:tr>
      <w:tr w:rsidR="004D781B" w:rsidRPr="00D053B0" w:rsidTr="004D781B">
        <w:trPr>
          <w:trHeight w:val="284"/>
        </w:trPr>
        <w:tc>
          <w:tcPr>
            <w:tcW w:w="1038" w:type="pct"/>
            <w:tcBorders>
              <w:top w:val="single" w:sz="4" w:space="0" w:color="auto"/>
              <w:left w:val="single" w:sz="4" w:space="0" w:color="auto"/>
              <w:bottom w:val="single" w:sz="4" w:space="0" w:color="auto"/>
              <w:right w:val="single" w:sz="4" w:space="0" w:color="auto"/>
            </w:tcBorders>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Przewód HDMI (M) – HDMI (M) – 8 </w:t>
            </w:r>
            <w:proofErr w:type="spellStart"/>
            <w:r w:rsidRPr="00D053B0">
              <w:rPr>
                <w:rFonts w:ascii="Times New Roman" w:hAnsi="Times New Roman" w:cs="Times New Roman"/>
                <w:bCs/>
                <w:sz w:val="18"/>
                <w:szCs w:val="18"/>
              </w:rPr>
              <w:t>szt</w:t>
            </w:r>
            <w:proofErr w:type="spellEnd"/>
          </w:p>
        </w:tc>
        <w:tc>
          <w:tcPr>
            <w:tcW w:w="3061" w:type="pct"/>
            <w:tcBorders>
              <w:top w:val="single" w:sz="4" w:space="0" w:color="auto"/>
              <w:left w:val="single" w:sz="4" w:space="0" w:color="auto"/>
              <w:bottom w:val="single" w:sz="4" w:space="0" w:color="auto"/>
              <w:right w:val="single" w:sz="4" w:space="0" w:color="auto"/>
            </w:tcBorders>
            <w:vAlign w:val="center"/>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dł. min 3 metry</w:t>
            </w:r>
          </w:p>
        </w:tc>
        <w:tc>
          <w:tcPr>
            <w:tcW w:w="901" w:type="pct"/>
            <w:tcBorders>
              <w:top w:val="single" w:sz="4" w:space="0" w:color="auto"/>
              <w:left w:val="single" w:sz="4" w:space="0" w:color="auto"/>
              <w:bottom w:val="single" w:sz="4" w:space="0" w:color="auto"/>
              <w:right w:val="single" w:sz="4" w:space="0" w:color="auto"/>
              <w:tl2br w:val="single" w:sz="4" w:space="0" w:color="auto"/>
            </w:tcBorders>
          </w:tcPr>
          <w:p w:rsidR="004D781B" w:rsidRPr="00D053B0" w:rsidRDefault="004D781B" w:rsidP="00D053B0">
            <w:pPr>
              <w:rPr>
                <w:rFonts w:ascii="Times New Roman" w:hAnsi="Times New Roman" w:cs="Times New Roman"/>
                <w:bCs/>
                <w:sz w:val="18"/>
                <w:szCs w:val="18"/>
              </w:rPr>
            </w:pPr>
          </w:p>
        </w:tc>
      </w:tr>
      <w:tr w:rsidR="004D781B" w:rsidRPr="00D053B0" w:rsidTr="004D781B">
        <w:trPr>
          <w:trHeight w:val="284"/>
        </w:trPr>
        <w:tc>
          <w:tcPr>
            <w:tcW w:w="1038" w:type="pct"/>
            <w:tcBorders>
              <w:top w:val="single" w:sz="4" w:space="0" w:color="auto"/>
              <w:left w:val="single" w:sz="4" w:space="0" w:color="auto"/>
              <w:bottom w:val="single" w:sz="4" w:space="0" w:color="auto"/>
              <w:right w:val="single" w:sz="4" w:space="0" w:color="auto"/>
            </w:tcBorders>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Przewód DVI (M) – DVI (M) – 8 szt.</w:t>
            </w:r>
          </w:p>
        </w:tc>
        <w:tc>
          <w:tcPr>
            <w:tcW w:w="3061" w:type="pct"/>
            <w:tcBorders>
              <w:top w:val="single" w:sz="4" w:space="0" w:color="auto"/>
              <w:left w:val="single" w:sz="4" w:space="0" w:color="auto"/>
              <w:bottom w:val="single" w:sz="4" w:space="0" w:color="auto"/>
              <w:right w:val="single" w:sz="4" w:space="0" w:color="auto"/>
            </w:tcBorders>
            <w:vAlign w:val="center"/>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 dł. min 3 metry </w:t>
            </w:r>
          </w:p>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umożliwiający połączenie karty graficznej z monitorem</w:t>
            </w:r>
          </w:p>
        </w:tc>
        <w:tc>
          <w:tcPr>
            <w:tcW w:w="901" w:type="pct"/>
            <w:tcBorders>
              <w:top w:val="single" w:sz="4" w:space="0" w:color="auto"/>
              <w:left w:val="single" w:sz="4" w:space="0" w:color="auto"/>
              <w:bottom w:val="single" w:sz="4" w:space="0" w:color="auto"/>
              <w:right w:val="single" w:sz="4" w:space="0" w:color="auto"/>
              <w:tl2br w:val="single" w:sz="4" w:space="0" w:color="auto"/>
            </w:tcBorders>
          </w:tcPr>
          <w:p w:rsidR="004D781B" w:rsidRPr="00D053B0" w:rsidRDefault="004D781B" w:rsidP="00D053B0">
            <w:pPr>
              <w:rPr>
                <w:rFonts w:ascii="Times New Roman" w:hAnsi="Times New Roman" w:cs="Times New Roman"/>
                <w:bCs/>
                <w:sz w:val="18"/>
                <w:szCs w:val="18"/>
              </w:rPr>
            </w:pPr>
          </w:p>
        </w:tc>
      </w:tr>
      <w:tr w:rsidR="004D781B" w:rsidRPr="00D053B0" w:rsidTr="004D781B">
        <w:trPr>
          <w:trHeight w:val="284"/>
        </w:trPr>
        <w:tc>
          <w:tcPr>
            <w:tcW w:w="1038" w:type="pct"/>
            <w:tcBorders>
              <w:top w:val="single" w:sz="4" w:space="0" w:color="auto"/>
              <w:left w:val="single" w:sz="4" w:space="0" w:color="auto"/>
              <w:bottom w:val="single" w:sz="4" w:space="0" w:color="auto"/>
              <w:right w:val="single" w:sz="4" w:space="0" w:color="auto"/>
            </w:tcBorders>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Przewód DVI (M) – DVI (M) – 8 szt.</w:t>
            </w:r>
          </w:p>
        </w:tc>
        <w:tc>
          <w:tcPr>
            <w:tcW w:w="3061" w:type="pct"/>
            <w:tcBorders>
              <w:top w:val="single" w:sz="4" w:space="0" w:color="auto"/>
              <w:left w:val="single" w:sz="4" w:space="0" w:color="auto"/>
              <w:bottom w:val="single" w:sz="4" w:space="0" w:color="auto"/>
              <w:right w:val="single" w:sz="4" w:space="0" w:color="auto"/>
            </w:tcBorders>
            <w:vAlign w:val="center"/>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dł. min 3 metry</w:t>
            </w:r>
          </w:p>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umożliwiający połączenie karty graficznej z monitorem</w:t>
            </w:r>
          </w:p>
        </w:tc>
        <w:tc>
          <w:tcPr>
            <w:tcW w:w="901" w:type="pct"/>
            <w:tcBorders>
              <w:top w:val="single" w:sz="4" w:space="0" w:color="auto"/>
              <w:left w:val="single" w:sz="4" w:space="0" w:color="auto"/>
              <w:bottom w:val="single" w:sz="4" w:space="0" w:color="auto"/>
              <w:right w:val="single" w:sz="4" w:space="0" w:color="auto"/>
              <w:tl2br w:val="single" w:sz="4" w:space="0" w:color="auto"/>
            </w:tcBorders>
          </w:tcPr>
          <w:p w:rsidR="004D781B" w:rsidRPr="00D053B0" w:rsidRDefault="004D781B" w:rsidP="00D053B0">
            <w:pPr>
              <w:rPr>
                <w:rFonts w:ascii="Times New Roman" w:hAnsi="Times New Roman" w:cs="Times New Roman"/>
                <w:bCs/>
                <w:sz w:val="18"/>
                <w:szCs w:val="18"/>
              </w:rPr>
            </w:pPr>
          </w:p>
        </w:tc>
      </w:tr>
      <w:tr w:rsidR="004D781B" w:rsidRPr="00D053B0" w:rsidTr="004D781B">
        <w:trPr>
          <w:trHeight w:val="284"/>
        </w:trPr>
        <w:tc>
          <w:tcPr>
            <w:tcW w:w="1038" w:type="pct"/>
            <w:tcBorders>
              <w:top w:val="single" w:sz="4" w:space="0" w:color="auto"/>
              <w:left w:val="single" w:sz="4" w:space="0" w:color="auto"/>
              <w:bottom w:val="single" w:sz="4" w:space="0" w:color="auto"/>
              <w:right w:val="single" w:sz="4" w:space="0" w:color="auto"/>
            </w:tcBorders>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Adapter – 8 szt.</w:t>
            </w:r>
          </w:p>
        </w:tc>
        <w:tc>
          <w:tcPr>
            <w:tcW w:w="3061" w:type="pct"/>
            <w:tcBorders>
              <w:top w:val="single" w:sz="4" w:space="0" w:color="auto"/>
              <w:left w:val="single" w:sz="4" w:space="0" w:color="auto"/>
              <w:bottom w:val="single" w:sz="4" w:space="0" w:color="auto"/>
              <w:right w:val="single" w:sz="4" w:space="0" w:color="auto"/>
            </w:tcBorders>
            <w:vAlign w:val="center"/>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 DVI (F) na HDMI (M) </w:t>
            </w:r>
          </w:p>
        </w:tc>
        <w:tc>
          <w:tcPr>
            <w:tcW w:w="901" w:type="pct"/>
            <w:tcBorders>
              <w:top w:val="single" w:sz="4" w:space="0" w:color="auto"/>
              <w:left w:val="single" w:sz="4" w:space="0" w:color="auto"/>
              <w:bottom w:val="single" w:sz="4" w:space="0" w:color="auto"/>
              <w:right w:val="single" w:sz="4" w:space="0" w:color="auto"/>
              <w:tl2br w:val="single" w:sz="4" w:space="0" w:color="auto"/>
            </w:tcBorders>
          </w:tcPr>
          <w:p w:rsidR="004D781B" w:rsidRPr="00D053B0" w:rsidRDefault="004D781B" w:rsidP="00D053B0">
            <w:pPr>
              <w:rPr>
                <w:rFonts w:ascii="Times New Roman" w:hAnsi="Times New Roman" w:cs="Times New Roman"/>
                <w:bCs/>
                <w:sz w:val="18"/>
                <w:szCs w:val="18"/>
              </w:rPr>
            </w:pPr>
          </w:p>
        </w:tc>
      </w:tr>
      <w:tr w:rsidR="004D781B" w:rsidRPr="00D053B0" w:rsidTr="004D781B">
        <w:trPr>
          <w:trHeight w:val="284"/>
        </w:trPr>
        <w:tc>
          <w:tcPr>
            <w:tcW w:w="1038" w:type="pct"/>
            <w:tcBorders>
              <w:top w:val="single" w:sz="4" w:space="0" w:color="auto"/>
              <w:left w:val="single" w:sz="4" w:space="0" w:color="auto"/>
              <w:bottom w:val="single" w:sz="4" w:space="0" w:color="auto"/>
              <w:right w:val="single" w:sz="4" w:space="0" w:color="auto"/>
            </w:tcBorders>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Adapter – 8 szt.</w:t>
            </w:r>
          </w:p>
        </w:tc>
        <w:tc>
          <w:tcPr>
            <w:tcW w:w="3061" w:type="pct"/>
            <w:tcBorders>
              <w:top w:val="single" w:sz="4" w:space="0" w:color="auto"/>
              <w:left w:val="single" w:sz="4" w:space="0" w:color="auto"/>
              <w:bottom w:val="single" w:sz="4" w:space="0" w:color="auto"/>
              <w:right w:val="single" w:sz="4" w:space="0" w:color="auto"/>
            </w:tcBorders>
            <w:vAlign w:val="center"/>
          </w:tcPr>
          <w:p w:rsidR="004D781B" w:rsidRPr="00D053B0" w:rsidRDefault="004D781B" w:rsidP="00D053B0">
            <w:pPr>
              <w:rPr>
                <w:rFonts w:ascii="Times New Roman" w:hAnsi="Times New Roman" w:cs="Times New Roman"/>
                <w:bCs/>
                <w:sz w:val="18"/>
                <w:szCs w:val="18"/>
                <w:lang w:val="en-US"/>
              </w:rPr>
            </w:pPr>
            <w:r w:rsidRPr="00D053B0">
              <w:rPr>
                <w:rFonts w:ascii="Times New Roman" w:hAnsi="Times New Roman" w:cs="Times New Roman"/>
                <w:bCs/>
                <w:sz w:val="18"/>
                <w:szCs w:val="18"/>
                <w:lang w:val="en-US"/>
              </w:rPr>
              <w:t xml:space="preserve">- DisplayPort  (M) </w:t>
            </w:r>
            <w:proofErr w:type="spellStart"/>
            <w:r w:rsidRPr="00D053B0">
              <w:rPr>
                <w:rFonts w:ascii="Times New Roman" w:hAnsi="Times New Roman" w:cs="Times New Roman"/>
                <w:bCs/>
                <w:sz w:val="18"/>
                <w:szCs w:val="18"/>
                <w:lang w:val="en-US"/>
              </w:rPr>
              <w:t>na</w:t>
            </w:r>
            <w:proofErr w:type="spellEnd"/>
            <w:r w:rsidRPr="00D053B0">
              <w:rPr>
                <w:rFonts w:ascii="Times New Roman" w:hAnsi="Times New Roman" w:cs="Times New Roman"/>
                <w:bCs/>
                <w:sz w:val="18"/>
                <w:szCs w:val="18"/>
                <w:lang w:val="en-US"/>
              </w:rPr>
              <w:t xml:space="preserve"> HDMI (F)</w:t>
            </w:r>
          </w:p>
        </w:tc>
        <w:tc>
          <w:tcPr>
            <w:tcW w:w="901" w:type="pct"/>
            <w:tcBorders>
              <w:top w:val="single" w:sz="4" w:space="0" w:color="auto"/>
              <w:left w:val="single" w:sz="4" w:space="0" w:color="auto"/>
              <w:bottom w:val="single" w:sz="4" w:space="0" w:color="auto"/>
              <w:right w:val="single" w:sz="4" w:space="0" w:color="auto"/>
              <w:tl2br w:val="single" w:sz="4" w:space="0" w:color="auto"/>
            </w:tcBorders>
          </w:tcPr>
          <w:p w:rsidR="004D781B" w:rsidRPr="00D053B0" w:rsidRDefault="004D781B" w:rsidP="00D053B0">
            <w:pPr>
              <w:rPr>
                <w:rFonts w:ascii="Times New Roman" w:hAnsi="Times New Roman" w:cs="Times New Roman"/>
                <w:bCs/>
                <w:sz w:val="18"/>
                <w:szCs w:val="18"/>
                <w:lang w:val="en-US"/>
              </w:rPr>
            </w:pPr>
          </w:p>
        </w:tc>
      </w:tr>
      <w:tr w:rsidR="004D781B" w:rsidRPr="00D053B0" w:rsidTr="004D781B">
        <w:trPr>
          <w:trHeight w:val="284"/>
        </w:trPr>
        <w:tc>
          <w:tcPr>
            <w:tcW w:w="1038" w:type="pct"/>
            <w:tcBorders>
              <w:top w:val="single" w:sz="4" w:space="0" w:color="auto"/>
              <w:left w:val="single" w:sz="4" w:space="0" w:color="auto"/>
              <w:bottom w:val="single" w:sz="4" w:space="0" w:color="auto"/>
              <w:right w:val="single" w:sz="4" w:space="0" w:color="auto"/>
            </w:tcBorders>
          </w:tcPr>
          <w:p w:rsidR="004D781B" w:rsidRPr="00D053B0" w:rsidRDefault="004D781B" w:rsidP="00D053B0">
            <w:pPr>
              <w:rPr>
                <w:rFonts w:ascii="Times New Roman" w:hAnsi="Times New Roman" w:cs="Times New Roman"/>
                <w:bCs/>
                <w:sz w:val="18"/>
                <w:szCs w:val="18"/>
              </w:rPr>
            </w:pPr>
            <w:proofErr w:type="spellStart"/>
            <w:r w:rsidRPr="00D053B0">
              <w:rPr>
                <w:rFonts w:ascii="Times New Roman" w:hAnsi="Times New Roman" w:cs="Times New Roman"/>
                <w:bCs/>
                <w:sz w:val="18"/>
                <w:szCs w:val="18"/>
              </w:rPr>
              <w:t>Patchcord</w:t>
            </w:r>
            <w:proofErr w:type="spellEnd"/>
            <w:r w:rsidRPr="00D053B0">
              <w:rPr>
                <w:rFonts w:ascii="Times New Roman" w:hAnsi="Times New Roman" w:cs="Times New Roman"/>
                <w:bCs/>
                <w:sz w:val="18"/>
                <w:szCs w:val="18"/>
              </w:rPr>
              <w:t xml:space="preserve"> RJ45 – RJ45 – 4szt.</w:t>
            </w:r>
          </w:p>
        </w:tc>
        <w:tc>
          <w:tcPr>
            <w:tcW w:w="3061" w:type="pct"/>
            <w:tcBorders>
              <w:top w:val="single" w:sz="4" w:space="0" w:color="auto"/>
              <w:left w:val="single" w:sz="4" w:space="0" w:color="auto"/>
              <w:bottom w:val="single" w:sz="4" w:space="0" w:color="auto"/>
              <w:right w:val="single" w:sz="4" w:space="0" w:color="auto"/>
            </w:tcBorders>
            <w:vAlign w:val="center"/>
          </w:tcPr>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 przewód RJ45 UTP kat. min 6 </w:t>
            </w:r>
          </w:p>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 przewód umożliwiający połączenie karty sieciowej komputera z gniazdem   </w:t>
            </w:r>
          </w:p>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xml:space="preserve">  ściennym sieci komputerowej.</w:t>
            </w:r>
          </w:p>
          <w:p w:rsidR="004D781B" w:rsidRPr="00D053B0" w:rsidRDefault="004D781B" w:rsidP="00D053B0">
            <w:pPr>
              <w:rPr>
                <w:rFonts w:ascii="Times New Roman" w:hAnsi="Times New Roman" w:cs="Times New Roman"/>
                <w:bCs/>
                <w:sz w:val="18"/>
                <w:szCs w:val="18"/>
              </w:rPr>
            </w:pPr>
            <w:r w:rsidRPr="00D053B0">
              <w:rPr>
                <w:rFonts w:ascii="Times New Roman" w:hAnsi="Times New Roman" w:cs="Times New Roman"/>
                <w:bCs/>
                <w:sz w:val="18"/>
                <w:szCs w:val="18"/>
              </w:rPr>
              <w:t>- dł. min 4 metry</w:t>
            </w:r>
          </w:p>
        </w:tc>
        <w:tc>
          <w:tcPr>
            <w:tcW w:w="901" w:type="pct"/>
            <w:tcBorders>
              <w:top w:val="single" w:sz="4" w:space="0" w:color="auto"/>
              <w:left w:val="single" w:sz="4" w:space="0" w:color="auto"/>
              <w:bottom w:val="single" w:sz="4" w:space="0" w:color="auto"/>
              <w:right w:val="single" w:sz="4" w:space="0" w:color="auto"/>
              <w:tl2br w:val="single" w:sz="4" w:space="0" w:color="auto"/>
            </w:tcBorders>
          </w:tcPr>
          <w:p w:rsidR="004D781B" w:rsidRPr="00D053B0" w:rsidRDefault="004D781B" w:rsidP="00D053B0">
            <w:pPr>
              <w:rPr>
                <w:rFonts w:ascii="Times New Roman" w:hAnsi="Times New Roman" w:cs="Times New Roman"/>
                <w:bCs/>
                <w:sz w:val="18"/>
                <w:szCs w:val="18"/>
              </w:rPr>
            </w:pPr>
          </w:p>
        </w:tc>
      </w:tr>
    </w:tbl>
    <w:p w:rsidR="00D053B0" w:rsidRDefault="00D053B0" w:rsidP="00D053B0">
      <w:pPr>
        <w:rPr>
          <w:rFonts w:ascii="Times New Roman" w:hAnsi="Times New Roman" w:cs="Times New Roman"/>
          <w:b/>
        </w:rPr>
      </w:pPr>
    </w:p>
    <w:p w:rsidR="00FB19C6" w:rsidRPr="00D11AEA" w:rsidRDefault="00FB19C6" w:rsidP="00FB19C6">
      <w:pPr>
        <w:spacing w:after="0" w:line="240" w:lineRule="auto"/>
        <w:ind w:left="22"/>
        <w:rPr>
          <w:rFonts w:ascii="Times New Roman" w:eastAsia="Times New Roman" w:hAnsi="Times New Roman" w:cs="Times New Roman"/>
          <w:sz w:val="16"/>
          <w:szCs w:val="16"/>
          <w:shd w:val="clear" w:color="auto" w:fill="FFFFFF"/>
        </w:rPr>
      </w:pPr>
      <w:r w:rsidRPr="00D11AEA">
        <w:rPr>
          <w:rFonts w:ascii="Times New Roman" w:eastAsia="Times New Roman" w:hAnsi="Times New Roman" w:cs="Times New Roman"/>
          <w:b/>
          <w:spacing w:val="-3"/>
          <w:sz w:val="16"/>
          <w:szCs w:val="16"/>
          <w:shd w:val="clear" w:color="auto" w:fill="FFFFFF"/>
        </w:rPr>
        <w:t xml:space="preserve">*- </w:t>
      </w:r>
      <w:r w:rsidRPr="00D11AEA">
        <w:rPr>
          <w:rFonts w:ascii="Times New Roman" w:eastAsia="Times New Roman" w:hAnsi="Times New Roman" w:cs="Times New Roman"/>
          <w:b/>
          <w:i/>
          <w:spacing w:val="-3"/>
          <w:sz w:val="16"/>
          <w:szCs w:val="16"/>
          <w:shd w:val="clear" w:color="auto" w:fill="FFFFFF"/>
        </w:rPr>
        <w:t>należy wpisać</w:t>
      </w:r>
    </w:p>
    <w:p w:rsidR="00FB19C6" w:rsidRPr="00D053B0" w:rsidRDefault="00FB19C6" w:rsidP="00D053B0">
      <w:pPr>
        <w:rPr>
          <w:rFonts w:ascii="Times New Roman" w:hAnsi="Times New Roman" w:cs="Times New Roman"/>
          <w:b/>
        </w:rPr>
      </w:pPr>
    </w:p>
    <w:p w:rsidR="00FB19C6" w:rsidRDefault="00FB19C6" w:rsidP="009F2789">
      <w:pPr>
        <w:jc w:val="right"/>
        <w:rPr>
          <w:rFonts w:ascii="Times New Roman" w:eastAsia="Times New Roman" w:hAnsi="Times New Roman" w:cs="Times New Roman"/>
          <w:b/>
          <w:shd w:val="clear" w:color="auto" w:fill="FFFFFF"/>
        </w:rPr>
      </w:pPr>
    </w:p>
    <w:p w:rsidR="00FB19C6" w:rsidRDefault="00FB19C6" w:rsidP="009F2789">
      <w:pPr>
        <w:jc w:val="right"/>
        <w:rPr>
          <w:rFonts w:ascii="Times New Roman" w:eastAsia="Times New Roman" w:hAnsi="Times New Roman" w:cs="Times New Roman"/>
          <w:b/>
          <w:shd w:val="clear" w:color="auto" w:fill="FFFFFF"/>
        </w:rPr>
      </w:pPr>
    </w:p>
    <w:p w:rsidR="00FB19C6" w:rsidRDefault="00FB19C6" w:rsidP="009F2789">
      <w:pPr>
        <w:jc w:val="right"/>
        <w:rPr>
          <w:rFonts w:ascii="Times New Roman" w:eastAsia="Times New Roman" w:hAnsi="Times New Roman" w:cs="Times New Roman"/>
          <w:b/>
          <w:shd w:val="clear" w:color="auto" w:fill="FFFFFF"/>
        </w:rPr>
      </w:pPr>
    </w:p>
    <w:p w:rsidR="00FB19C6" w:rsidRDefault="00FB19C6" w:rsidP="009F2789">
      <w:pPr>
        <w:jc w:val="right"/>
        <w:rPr>
          <w:rFonts w:ascii="Times New Roman" w:eastAsia="Times New Roman" w:hAnsi="Times New Roman" w:cs="Times New Roman"/>
          <w:b/>
          <w:shd w:val="clear" w:color="auto" w:fill="FFFFFF"/>
        </w:rPr>
      </w:pPr>
    </w:p>
    <w:p w:rsidR="00FB19C6" w:rsidRDefault="00FB19C6" w:rsidP="009F2789">
      <w:pPr>
        <w:jc w:val="right"/>
        <w:rPr>
          <w:rFonts w:ascii="Times New Roman" w:eastAsia="Times New Roman" w:hAnsi="Times New Roman" w:cs="Times New Roman"/>
          <w:b/>
          <w:shd w:val="clear" w:color="auto" w:fill="FFFFFF"/>
        </w:rPr>
      </w:pPr>
    </w:p>
    <w:p w:rsidR="00FB19C6" w:rsidRDefault="00FB19C6" w:rsidP="009F2789">
      <w:pPr>
        <w:jc w:val="right"/>
        <w:rPr>
          <w:rFonts w:ascii="Times New Roman" w:eastAsia="Times New Roman" w:hAnsi="Times New Roman" w:cs="Times New Roman"/>
          <w:b/>
          <w:shd w:val="clear" w:color="auto" w:fill="FFFFFF"/>
        </w:rPr>
      </w:pPr>
    </w:p>
    <w:p w:rsidR="00FB19C6" w:rsidRDefault="00FB19C6" w:rsidP="009F2789">
      <w:pPr>
        <w:jc w:val="right"/>
        <w:rPr>
          <w:rFonts w:ascii="Times New Roman" w:eastAsia="Times New Roman" w:hAnsi="Times New Roman" w:cs="Times New Roman"/>
          <w:b/>
          <w:shd w:val="clear" w:color="auto" w:fill="FFFFFF"/>
        </w:rPr>
      </w:pPr>
    </w:p>
    <w:p w:rsidR="009F2789" w:rsidRDefault="009F2789" w:rsidP="009F2789">
      <w:pPr>
        <w:jc w:val="right"/>
        <w:rPr>
          <w:rFonts w:ascii="Times New Roman" w:hAnsi="Times New Roman" w:cs="Times New Roman"/>
          <w:b/>
        </w:rPr>
      </w:pPr>
      <w:r>
        <w:rPr>
          <w:rFonts w:ascii="Times New Roman" w:eastAsia="Times New Roman" w:hAnsi="Times New Roman" w:cs="Times New Roman"/>
          <w:b/>
          <w:shd w:val="clear" w:color="auto" w:fill="FFFFFF"/>
        </w:rPr>
        <w:lastRenderedPageBreak/>
        <w:t xml:space="preserve">Załącznik nr </w:t>
      </w:r>
      <w:r w:rsidR="00FB19C6">
        <w:rPr>
          <w:rFonts w:ascii="Times New Roman" w:eastAsia="Times New Roman" w:hAnsi="Times New Roman" w:cs="Times New Roman"/>
          <w:b/>
          <w:shd w:val="clear" w:color="auto" w:fill="FFFFFF"/>
        </w:rPr>
        <w:t>3</w:t>
      </w:r>
      <w:r>
        <w:rPr>
          <w:rFonts w:ascii="Times New Roman" w:eastAsia="Times New Roman" w:hAnsi="Times New Roman" w:cs="Times New Roman"/>
          <w:b/>
          <w:i/>
          <w:shd w:val="clear" w:color="auto" w:fill="FFFFFF"/>
        </w:rPr>
        <w:t xml:space="preserve"> </w:t>
      </w:r>
      <w:r>
        <w:rPr>
          <w:rFonts w:ascii="Times New Roman" w:eastAsia="Times New Roman" w:hAnsi="Times New Roman" w:cs="Times New Roman"/>
          <w:b/>
          <w:spacing w:val="-2"/>
          <w:shd w:val="clear" w:color="auto" w:fill="FFFFFF"/>
        </w:rPr>
        <w:t>do SIWZ</w:t>
      </w:r>
    </w:p>
    <w:p w:rsidR="00775CE8" w:rsidRDefault="00775CE8" w:rsidP="009F2789">
      <w:pPr>
        <w:jc w:val="center"/>
        <w:rPr>
          <w:rFonts w:ascii="Times New Roman" w:hAnsi="Times New Roman" w:cs="Times New Roman"/>
          <w:b/>
        </w:rPr>
      </w:pPr>
    </w:p>
    <w:p w:rsidR="009F2789" w:rsidRDefault="009F2789" w:rsidP="009F2789">
      <w:pPr>
        <w:jc w:val="center"/>
        <w:rPr>
          <w:rFonts w:ascii="Times New Roman" w:hAnsi="Times New Roman" w:cs="Times New Roman"/>
          <w:b/>
        </w:rPr>
      </w:pPr>
      <w:r>
        <w:rPr>
          <w:rFonts w:ascii="Times New Roman" w:hAnsi="Times New Roman" w:cs="Times New Roman"/>
          <w:b/>
        </w:rPr>
        <w:t>FORMULARZ CENOWY</w:t>
      </w:r>
    </w:p>
    <w:p w:rsidR="000E62C5" w:rsidRDefault="00D053B0" w:rsidP="00D053B0">
      <w:pPr>
        <w:rPr>
          <w:rFonts w:ascii="Times New Roman" w:hAnsi="Times New Roman" w:cs="Times New Roman"/>
          <w:b/>
        </w:rPr>
      </w:pPr>
      <w:r w:rsidRPr="00D053B0">
        <w:rPr>
          <w:rFonts w:ascii="Times New Roman" w:hAnsi="Times New Roman" w:cs="Times New Roman"/>
          <w:b/>
        </w:rPr>
        <w:t>Zestawienie ilościowe</w:t>
      </w:r>
      <w:r w:rsidR="000E62C5">
        <w:rPr>
          <w:rFonts w:ascii="Times New Roman" w:hAnsi="Times New Roman" w:cs="Times New Roman"/>
          <w:b/>
        </w:rPr>
        <w:t xml:space="preserve"> </w:t>
      </w:r>
    </w:p>
    <w:p w:rsidR="00D053B0" w:rsidRPr="002063A5" w:rsidRDefault="00D053B0" w:rsidP="00775CE8">
      <w:pPr>
        <w:jc w:val="both"/>
        <w:rPr>
          <w:rFonts w:ascii="Times New Roman" w:hAnsi="Times New Roman" w:cs="Times New Roman"/>
          <w:b/>
          <w:color w:val="0070C0"/>
        </w:rPr>
      </w:pPr>
    </w:p>
    <w:tbl>
      <w:tblPr>
        <w:tblW w:w="102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3402"/>
        <w:gridCol w:w="900"/>
        <w:gridCol w:w="850"/>
        <w:gridCol w:w="1369"/>
        <w:gridCol w:w="992"/>
        <w:gridCol w:w="992"/>
        <w:gridCol w:w="1134"/>
      </w:tblGrid>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LP</w:t>
            </w:r>
          </w:p>
        </w:tc>
        <w:tc>
          <w:tcPr>
            <w:tcW w:w="340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Nazwa</w:t>
            </w:r>
          </w:p>
        </w:tc>
        <w:tc>
          <w:tcPr>
            <w:tcW w:w="900"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 xml:space="preserve">Ilość </w:t>
            </w:r>
          </w:p>
        </w:tc>
        <w:tc>
          <w:tcPr>
            <w:tcW w:w="850"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proofErr w:type="spellStart"/>
            <w:r w:rsidRPr="00D053B0">
              <w:rPr>
                <w:rFonts w:ascii="Times New Roman" w:eastAsia="Times New Roman" w:hAnsi="Times New Roman" w:cs="Times New Roman"/>
                <w:b/>
                <w:bCs/>
                <w:color w:val="000000"/>
              </w:rPr>
              <w:t>j.m</w:t>
            </w:r>
            <w:proofErr w:type="spellEnd"/>
          </w:p>
        </w:tc>
        <w:tc>
          <w:tcPr>
            <w:tcW w:w="2361" w:type="dxa"/>
            <w:gridSpan w:val="2"/>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Cena netto w PLN za 1 j.m.</w:t>
            </w:r>
          </w:p>
        </w:tc>
        <w:tc>
          <w:tcPr>
            <w:tcW w:w="992" w:type="dxa"/>
          </w:tcPr>
          <w:p w:rsidR="00633407" w:rsidRDefault="00633407" w:rsidP="002063A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Wartość netto w PLN (kol.3 x 5)</w:t>
            </w:r>
          </w:p>
        </w:tc>
        <w:tc>
          <w:tcPr>
            <w:tcW w:w="1134" w:type="dxa"/>
          </w:tcPr>
          <w:p w:rsidR="00633407" w:rsidRDefault="00633407" w:rsidP="009D22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Stawka podatku VAT w %</w:t>
            </w:r>
          </w:p>
        </w:tc>
      </w:tr>
      <w:tr w:rsidR="00633407" w:rsidRPr="00D053B0" w:rsidTr="002063A5">
        <w:trPr>
          <w:trHeight w:val="300"/>
        </w:trPr>
        <w:tc>
          <w:tcPr>
            <w:tcW w:w="642" w:type="dxa"/>
            <w:shd w:val="clear" w:color="auto" w:fill="auto"/>
            <w:noWrap/>
            <w:vAlign w:val="bottom"/>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1</w:t>
            </w:r>
          </w:p>
        </w:tc>
        <w:tc>
          <w:tcPr>
            <w:tcW w:w="3402" w:type="dxa"/>
            <w:shd w:val="clear" w:color="auto" w:fill="auto"/>
            <w:noWrap/>
            <w:vAlign w:val="bottom"/>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2</w:t>
            </w:r>
          </w:p>
        </w:tc>
        <w:tc>
          <w:tcPr>
            <w:tcW w:w="900" w:type="dxa"/>
            <w:shd w:val="clear" w:color="auto" w:fill="auto"/>
            <w:noWrap/>
            <w:vAlign w:val="bottom"/>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3</w:t>
            </w:r>
          </w:p>
        </w:tc>
        <w:tc>
          <w:tcPr>
            <w:tcW w:w="850" w:type="dxa"/>
            <w:shd w:val="clear" w:color="auto" w:fill="auto"/>
            <w:vAlign w:val="bottom"/>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4</w:t>
            </w:r>
          </w:p>
        </w:tc>
        <w:tc>
          <w:tcPr>
            <w:tcW w:w="2361" w:type="dxa"/>
            <w:gridSpan w:val="2"/>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5</w:t>
            </w:r>
          </w:p>
        </w:tc>
        <w:tc>
          <w:tcPr>
            <w:tcW w:w="992" w:type="dxa"/>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6</w:t>
            </w:r>
          </w:p>
        </w:tc>
        <w:tc>
          <w:tcPr>
            <w:tcW w:w="1134" w:type="dxa"/>
          </w:tcPr>
          <w:p w:rsidR="00633407" w:rsidRDefault="00633407" w:rsidP="009D2239">
            <w:pPr>
              <w:spacing w:after="0" w:line="240" w:lineRule="auto"/>
              <w:ind w:left="-300" w:firstLine="300"/>
              <w:jc w:val="center"/>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7</w:t>
            </w: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I</w:t>
            </w:r>
          </w:p>
        </w:tc>
        <w:tc>
          <w:tcPr>
            <w:tcW w:w="3402" w:type="dxa"/>
            <w:shd w:val="clear" w:color="auto" w:fill="auto"/>
            <w:noWrap/>
            <w:vAlign w:val="bottom"/>
            <w:hideMark/>
          </w:tcPr>
          <w:p w:rsidR="00633407" w:rsidRPr="00D053B0" w:rsidRDefault="00633407" w:rsidP="009D2239">
            <w:pPr>
              <w:spacing w:after="0" w:line="240" w:lineRule="auto"/>
              <w:ind w:left="-300" w:firstLine="300"/>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Stanowisko Oglądowe Typ A</w:t>
            </w:r>
          </w:p>
        </w:tc>
        <w:tc>
          <w:tcPr>
            <w:tcW w:w="1750" w:type="dxa"/>
            <w:gridSpan w:val="2"/>
            <w:shd w:val="clear" w:color="auto" w:fill="auto"/>
            <w:noWrap/>
            <w:vAlign w:val="bottom"/>
            <w:hideMark/>
          </w:tcPr>
          <w:p w:rsidR="00633407" w:rsidRPr="000047D5" w:rsidRDefault="00633407" w:rsidP="009D2239">
            <w:pPr>
              <w:spacing w:after="0" w:line="240" w:lineRule="auto"/>
              <w:ind w:left="-300" w:firstLine="300"/>
              <w:jc w:val="center"/>
              <w:rPr>
                <w:rFonts w:ascii="Times New Roman" w:eastAsia="Times New Roman" w:hAnsi="Times New Roman" w:cs="Times New Roman"/>
                <w:b/>
                <w:bCs/>
              </w:rPr>
            </w:pPr>
            <w:r w:rsidRPr="000047D5">
              <w:rPr>
                <w:rFonts w:ascii="Times New Roman" w:eastAsia="Times New Roman" w:hAnsi="Times New Roman" w:cs="Times New Roman"/>
                <w:b/>
                <w:bCs/>
              </w:rPr>
              <w:t>1 komplet</w:t>
            </w:r>
          </w:p>
        </w:tc>
        <w:tc>
          <w:tcPr>
            <w:tcW w:w="2361" w:type="dxa"/>
            <w:gridSpan w:val="2"/>
            <w:tcBorders>
              <w:tl2br w:val="single" w:sz="4" w:space="0" w:color="auto"/>
            </w:tcBorders>
          </w:tcPr>
          <w:p w:rsidR="00633407" w:rsidRPr="000047D5" w:rsidRDefault="00633407" w:rsidP="009D2239">
            <w:pPr>
              <w:spacing w:after="0" w:line="240" w:lineRule="auto"/>
              <w:ind w:left="-300" w:firstLine="300"/>
              <w:rPr>
                <w:rFonts w:ascii="Times New Roman" w:eastAsia="Times New Roman" w:hAnsi="Times New Roman" w:cs="Times New Roman"/>
                <w:b/>
                <w:bCs/>
              </w:rPr>
            </w:pPr>
          </w:p>
        </w:tc>
        <w:tc>
          <w:tcPr>
            <w:tcW w:w="992" w:type="dxa"/>
            <w:tcBorders>
              <w:tl2br w:val="single" w:sz="4" w:space="0" w:color="auto"/>
            </w:tcBorders>
          </w:tcPr>
          <w:p w:rsidR="00633407" w:rsidRPr="000047D5" w:rsidRDefault="00633407" w:rsidP="009D2239">
            <w:pPr>
              <w:spacing w:after="0" w:line="240" w:lineRule="auto"/>
              <w:ind w:left="-300" w:firstLine="300"/>
              <w:rPr>
                <w:rFonts w:ascii="Times New Roman" w:eastAsia="Times New Roman" w:hAnsi="Times New Roman" w:cs="Times New Roman"/>
                <w:b/>
                <w:bCs/>
              </w:rPr>
            </w:pPr>
          </w:p>
        </w:tc>
        <w:tc>
          <w:tcPr>
            <w:tcW w:w="1134" w:type="dxa"/>
            <w:tcBorders>
              <w:tl2br w:val="single" w:sz="4" w:space="0" w:color="auto"/>
            </w:tcBorders>
          </w:tcPr>
          <w:p w:rsidR="00633407" w:rsidRPr="000047D5" w:rsidRDefault="00633407" w:rsidP="009D2239">
            <w:pPr>
              <w:spacing w:after="0" w:line="240" w:lineRule="auto"/>
              <w:ind w:left="-300" w:firstLine="300"/>
              <w:rPr>
                <w:rFonts w:ascii="Times New Roman" w:eastAsia="Times New Roman" w:hAnsi="Times New Roman" w:cs="Times New Roman"/>
                <w:b/>
                <w:bCs/>
              </w:rPr>
            </w:pP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jednostka centralna </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2</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monitor mały </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3</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monitor duży </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4</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uchwyt ścienny monitora </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5</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przewody </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kpl</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Default="00633407" w:rsidP="009D2239">
            <w:pPr>
              <w:ind w:left="-300" w:firstLine="300"/>
              <w:jc w:val="right"/>
            </w:pPr>
            <w:r w:rsidRPr="00093A6F">
              <w:rPr>
                <w:rFonts w:ascii="Times New Roman" w:eastAsia="Times New Roman" w:hAnsi="Times New Roman" w:cs="Times New Roman"/>
                <w:color w:val="000000"/>
              </w:rPr>
              <w:t>%</w:t>
            </w: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6</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joystick </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Default="00633407" w:rsidP="009D2239">
            <w:pPr>
              <w:ind w:left="-300" w:firstLine="300"/>
              <w:jc w:val="right"/>
            </w:pPr>
            <w:r w:rsidRPr="00093A6F">
              <w:rPr>
                <w:rFonts w:ascii="Times New Roman" w:eastAsia="Times New Roman" w:hAnsi="Times New Roman" w:cs="Times New Roman"/>
                <w:color w:val="000000"/>
              </w:rPr>
              <w:t>%</w:t>
            </w: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7</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Opaski kablowe</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100</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Default="00633407" w:rsidP="009D2239">
            <w:pPr>
              <w:ind w:left="-300" w:firstLine="300"/>
              <w:jc w:val="right"/>
            </w:pPr>
            <w:r w:rsidRPr="00093A6F">
              <w:rPr>
                <w:rFonts w:ascii="Times New Roman" w:eastAsia="Times New Roman" w:hAnsi="Times New Roman" w:cs="Times New Roman"/>
                <w:color w:val="000000"/>
              </w:rPr>
              <w:t>%</w:t>
            </w: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8</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Osłona spawu światłowodowego</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36</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Default="00633407" w:rsidP="009D2239">
            <w:pPr>
              <w:ind w:left="-300" w:firstLine="300"/>
              <w:jc w:val="right"/>
            </w:pPr>
            <w:r w:rsidRPr="00093A6F">
              <w:rPr>
                <w:rFonts w:ascii="Times New Roman" w:eastAsia="Times New Roman" w:hAnsi="Times New Roman" w:cs="Times New Roman"/>
                <w:color w:val="000000"/>
              </w:rPr>
              <w:t>%</w:t>
            </w: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9</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Zaślepka adaptera SC duplex</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12</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Default="00633407" w:rsidP="009D2239">
            <w:pPr>
              <w:ind w:left="-300" w:firstLine="300"/>
              <w:jc w:val="right"/>
            </w:pPr>
            <w:r w:rsidRPr="00093A6F">
              <w:rPr>
                <w:rFonts w:ascii="Times New Roman" w:eastAsia="Times New Roman" w:hAnsi="Times New Roman" w:cs="Times New Roman"/>
                <w:color w:val="000000"/>
              </w:rPr>
              <w:t>%</w:t>
            </w:r>
          </w:p>
        </w:tc>
      </w:tr>
      <w:tr w:rsidR="00633407" w:rsidRPr="00D053B0" w:rsidTr="002063A5">
        <w:trPr>
          <w:trHeight w:val="300"/>
        </w:trPr>
        <w:tc>
          <w:tcPr>
            <w:tcW w:w="642" w:type="dxa"/>
            <w:tcBorders>
              <w:bottom w:val="single" w:sz="4" w:space="0" w:color="auto"/>
            </w:tcBorders>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10</w:t>
            </w:r>
          </w:p>
        </w:tc>
        <w:tc>
          <w:tcPr>
            <w:tcW w:w="3402" w:type="dxa"/>
            <w:tcBorders>
              <w:bottom w:val="single" w:sz="4" w:space="0" w:color="auto"/>
            </w:tcBorders>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lang w:val="en-US"/>
              </w:rPr>
            </w:pPr>
            <w:proofErr w:type="spellStart"/>
            <w:r w:rsidRPr="00D053B0">
              <w:rPr>
                <w:rFonts w:ascii="Times New Roman" w:eastAsia="Times New Roman" w:hAnsi="Times New Roman" w:cs="Times New Roman"/>
                <w:color w:val="000000"/>
                <w:lang w:val="en-US"/>
              </w:rPr>
              <w:t>Patchcord</w:t>
            </w:r>
            <w:proofErr w:type="spellEnd"/>
            <w:r w:rsidRPr="00D053B0">
              <w:rPr>
                <w:rFonts w:ascii="Times New Roman" w:eastAsia="Times New Roman" w:hAnsi="Times New Roman" w:cs="Times New Roman"/>
                <w:color w:val="000000"/>
                <w:lang w:val="en-US"/>
              </w:rPr>
              <w:t xml:space="preserve"> SC/UPC-F C/UPC, MM, 1m</w:t>
            </w:r>
          </w:p>
        </w:tc>
        <w:tc>
          <w:tcPr>
            <w:tcW w:w="900" w:type="dxa"/>
            <w:tcBorders>
              <w:bottom w:val="single" w:sz="4" w:space="0" w:color="auto"/>
            </w:tcBorders>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12</w:t>
            </w:r>
          </w:p>
        </w:tc>
        <w:tc>
          <w:tcPr>
            <w:tcW w:w="850" w:type="dxa"/>
            <w:tcBorders>
              <w:bottom w:val="single" w:sz="4" w:space="0" w:color="auto"/>
            </w:tcBorders>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Borders>
              <w:bottom w:val="single" w:sz="4" w:space="0" w:color="auto"/>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bottom w:val="single" w:sz="4" w:space="0" w:color="auto"/>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bottom w:val="single" w:sz="4" w:space="0" w:color="auto"/>
            </w:tcBorders>
          </w:tcPr>
          <w:p w:rsidR="00633407" w:rsidRDefault="00633407" w:rsidP="009D2239">
            <w:pPr>
              <w:ind w:left="-300" w:firstLine="300"/>
              <w:jc w:val="right"/>
            </w:pPr>
            <w:r w:rsidRPr="00093A6F">
              <w:rPr>
                <w:rFonts w:ascii="Times New Roman" w:eastAsia="Times New Roman" w:hAnsi="Times New Roman" w:cs="Times New Roman"/>
                <w:color w:val="000000"/>
              </w:rPr>
              <w:t>%</w:t>
            </w:r>
          </w:p>
        </w:tc>
      </w:tr>
      <w:tr w:rsidR="00633407" w:rsidRPr="00D053B0" w:rsidTr="002063A5">
        <w:trPr>
          <w:trHeight w:val="92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11</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Kompletna </w:t>
            </w:r>
            <w:proofErr w:type="spellStart"/>
            <w:r w:rsidRPr="00D053B0">
              <w:rPr>
                <w:rFonts w:ascii="Times New Roman" w:eastAsia="Times New Roman" w:hAnsi="Times New Roman" w:cs="Times New Roman"/>
                <w:color w:val="000000"/>
              </w:rPr>
              <w:t>przełacznica</w:t>
            </w:r>
            <w:proofErr w:type="spellEnd"/>
            <w:r w:rsidRPr="00D053B0">
              <w:rPr>
                <w:rFonts w:ascii="Times New Roman" w:eastAsia="Times New Roman" w:hAnsi="Times New Roman" w:cs="Times New Roman"/>
                <w:color w:val="000000"/>
              </w:rPr>
              <w:t xml:space="preserve"> światłowodowa:</w:t>
            </w:r>
          </w:p>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lang w:val="en-US"/>
              </w:rPr>
            </w:pPr>
            <w:r w:rsidRPr="00D053B0">
              <w:rPr>
                <w:rFonts w:ascii="Times New Roman" w:eastAsia="Times New Roman" w:hAnsi="Times New Roman" w:cs="Times New Roman"/>
                <w:color w:val="000000"/>
                <w:lang w:val="en-US"/>
              </w:rPr>
              <w:t>12x SC/UPC Multimode, 50/125 duplex</w:t>
            </w:r>
          </w:p>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24xpigtail SC/UPC, 1m</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2</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kpl</w:t>
            </w:r>
            <w:proofErr w:type="spellEnd"/>
          </w:p>
        </w:tc>
        <w:tc>
          <w:tcPr>
            <w:tcW w:w="2361" w:type="dxa"/>
            <w:gridSpan w:val="2"/>
            <w:tcBorders>
              <w:bottom w:val="single" w:sz="4" w:space="0" w:color="auto"/>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bottom w:val="thinThickMediumGap" w:sz="24" w:space="0" w:color="auto"/>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bottom w:val="single" w:sz="4" w:space="0" w:color="auto"/>
            </w:tcBorders>
          </w:tcPr>
          <w:p w:rsidR="00633407" w:rsidRDefault="00633407" w:rsidP="009D2239">
            <w:pPr>
              <w:ind w:left="-300" w:firstLine="300"/>
              <w:jc w:val="right"/>
            </w:pPr>
            <w:r w:rsidRPr="00093A6F">
              <w:rPr>
                <w:rFonts w:ascii="Times New Roman" w:eastAsia="Times New Roman" w:hAnsi="Times New Roman" w:cs="Times New Roman"/>
                <w:color w:val="000000"/>
              </w:rPr>
              <w:t>%</w:t>
            </w:r>
          </w:p>
        </w:tc>
      </w:tr>
      <w:tr w:rsidR="00633407" w:rsidRPr="00D053B0" w:rsidTr="002063A5">
        <w:trPr>
          <w:trHeight w:val="300"/>
        </w:trPr>
        <w:tc>
          <w:tcPr>
            <w:tcW w:w="642" w:type="dxa"/>
            <w:tcBorders>
              <w:top w:val="single" w:sz="4" w:space="0" w:color="auto"/>
              <w:left w:val="single" w:sz="4" w:space="0" w:color="auto"/>
              <w:bottom w:val="single" w:sz="4" w:space="0" w:color="auto"/>
              <w:right w:val="nil"/>
            </w:tcBorders>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p>
        </w:tc>
        <w:tc>
          <w:tcPr>
            <w:tcW w:w="7513" w:type="dxa"/>
            <w:gridSpan w:val="5"/>
            <w:tcBorders>
              <w:top w:val="single" w:sz="4" w:space="0" w:color="auto"/>
              <w:left w:val="nil"/>
              <w:bottom w:val="single" w:sz="4" w:space="0" w:color="auto"/>
              <w:right w:val="thinThickMediumGap" w:sz="24" w:space="0" w:color="auto"/>
            </w:tcBorders>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 xml:space="preserve">Suma wartości </w:t>
            </w:r>
            <w:r w:rsidRPr="000A16D2">
              <w:rPr>
                <w:rFonts w:ascii="Times New Roman" w:eastAsia="Times New Roman" w:hAnsi="Times New Roman" w:cs="Times New Roman"/>
                <w:b/>
                <w:color w:val="000000"/>
                <w:sz w:val="20"/>
                <w:szCs w:val="20"/>
              </w:rPr>
              <w:t xml:space="preserve">netto w PLN za stanowisko oglądowe typ A </w:t>
            </w:r>
            <w:r>
              <w:rPr>
                <w:rFonts w:ascii="Times New Roman" w:eastAsia="Times New Roman" w:hAnsi="Times New Roman" w:cs="Times New Roman"/>
                <w:b/>
                <w:color w:val="000000"/>
                <w:sz w:val="20"/>
                <w:szCs w:val="20"/>
              </w:rPr>
              <w:br/>
            </w:r>
            <w:r w:rsidRPr="000A16D2">
              <w:rPr>
                <w:rFonts w:ascii="Times New Roman" w:hAnsi="Times New Roman" w:cs="Times New Roman"/>
                <w:b/>
                <w:bCs/>
                <w:i/>
                <w:iCs/>
                <w:sz w:val="20"/>
                <w:szCs w:val="20"/>
              </w:rPr>
              <w:t xml:space="preserve">(suma poz. 1-11 w kol. </w:t>
            </w:r>
            <w:r>
              <w:rPr>
                <w:rFonts w:ascii="Times New Roman" w:hAnsi="Times New Roman" w:cs="Times New Roman"/>
                <w:b/>
                <w:bCs/>
                <w:i/>
                <w:iCs/>
                <w:sz w:val="20"/>
                <w:szCs w:val="20"/>
              </w:rPr>
              <w:t>6</w:t>
            </w:r>
            <w:r w:rsidRPr="000A16D2">
              <w:rPr>
                <w:rFonts w:ascii="Times New Roman" w:hAnsi="Times New Roman" w:cs="Times New Roman"/>
                <w:b/>
                <w:bCs/>
                <w:i/>
                <w:iCs/>
                <w:sz w:val="20"/>
                <w:szCs w:val="20"/>
              </w:rPr>
              <w:t xml:space="preserve">)  </w:t>
            </w:r>
          </w:p>
        </w:tc>
        <w:tc>
          <w:tcPr>
            <w:tcW w:w="992" w:type="dxa"/>
            <w:tcBorders>
              <w:top w:val="thinThickMediumGap" w:sz="24" w:space="0" w:color="auto"/>
              <w:left w:val="thinThickMediumGap" w:sz="24" w:space="0" w:color="auto"/>
              <w:bottom w:val="thinThickMediumGap" w:sz="24" w:space="0" w:color="auto"/>
              <w:right w:val="thinThickMediumGap" w:sz="24" w:space="0" w:color="auto"/>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top w:val="single" w:sz="4" w:space="0" w:color="auto"/>
              <w:left w:val="thinThickMediumGap" w:sz="24" w:space="0" w:color="auto"/>
              <w:bottom w:val="single" w:sz="4" w:space="0" w:color="auto"/>
              <w:right w:val="single" w:sz="4" w:space="0" w:color="auto"/>
              <w:tl2br w:val="single" w:sz="4" w:space="0" w:color="auto"/>
            </w:tcBorders>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p>
        </w:tc>
      </w:tr>
      <w:tr w:rsidR="00633407" w:rsidRPr="00D053B0" w:rsidTr="002063A5">
        <w:trPr>
          <w:trHeight w:val="300"/>
        </w:trPr>
        <w:tc>
          <w:tcPr>
            <w:tcW w:w="642" w:type="dxa"/>
            <w:tcBorders>
              <w:top w:val="single" w:sz="4" w:space="0" w:color="auto"/>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p>
        </w:tc>
        <w:tc>
          <w:tcPr>
            <w:tcW w:w="3402" w:type="dxa"/>
            <w:tcBorders>
              <w:top w:val="single" w:sz="4" w:space="0" w:color="auto"/>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2361" w:type="dxa"/>
            <w:gridSpan w:val="2"/>
            <w:tcBorders>
              <w:top w:val="single" w:sz="4" w:space="0" w:color="auto"/>
              <w:left w:val="nil"/>
              <w:bottom w:val="single" w:sz="4" w:space="0" w:color="auto"/>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top w:val="thinThickMediumGap" w:sz="24" w:space="0" w:color="auto"/>
              <w:left w:val="nil"/>
              <w:bottom w:val="single" w:sz="4" w:space="0" w:color="auto"/>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r>
      <w:tr w:rsidR="00633407" w:rsidRPr="00D053B0" w:rsidTr="002063A5">
        <w:trPr>
          <w:trHeight w:val="300"/>
        </w:trPr>
        <w:tc>
          <w:tcPr>
            <w:tcW w:w="642" w:type="dxa"/>
            <w:tcBorders>
              <w:top w:val="single" w:sz="4" w:space="0" w:color="auto"/>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p>
        </w:tc>
        <w:tc>
          <w:tcPr>
            <w:tcW w:w="3402" w:type="dxa"/>
            <w:tcBorders>
              <w:top w:val="single" w:sz="4" w:space="0" w:color="auto"/>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2361" w:type="dxa"/>
            <w:gridSpan w:val="2"/>
            <w:tcBorders>
              <w:top w:val="single" w:sz="4" w:space="0" w:color="auto"/>
              <w:left w:val="nil"/>
              <w:bottom w:val="single" w:sz="4" w:space="0" w:color="auto"/>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top w:val="single" w:sz="4" w:space="0" w:color="auto"/>
              <w:left w:val="nil"/>
              <w:bottom w:val="single" w:sz="4" w:space="0" w:color="auto"/>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r>
      <w:tr w:rsidR="00633407" w:rsidRPr="00D053B0" w:rsidTr="002063A5">
        <w:trPr>
          <w:trHeight w:val="300"/>
        </w:trPr>
        <w:tc>
          <w:tcPr>
            <w:tcW w:w="642" w:type="dxa"/>
            <w:tcBorders>
              <w:top w:val="single" w:sz="4" w:space="0" w:color="auto"/>
            </w:tcBorders>
            <w:shd w:val="clear" w:color="auto" w:fill="auto"/>
            <w:noWrap/>
            <w:vAlign w:val="bottom"/>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LP</w:t>
            </w:r>
          </w:p>
        </w:tc>
        <w:tc>
          <w:tcPr>
            <w:tcW w:w="3402" w:type="dxa"/>
            <w:tcBorders>
              <w:top w:val="single" w:sz="4" w:space="0" w:color="auto"/>
            </w:tcBorders>
            <w:shd w:val="clear" w:color="auto" w:fill="auto"/>
            <w:noWrap/>
            <w:vAlign w:val="bottom"/>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Nazwa</w:t>
            </w:r>
          </w:p>
        </w:tc>
        <w:tc>
          <w:tcPr>
            <w:tcW w:w="900" w:type="dxa"/>
            <w:tcBorders>
              <w:top w:val="single" w:sz="4" w:space="0" w:color="auto"/>
            </w:tcBorders>
            <w:shd w:val="clear" w:color="auto" w:fill="auto"/>
            <w:noWrap/>
            <w:vAlign w:val="bottom"/>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 xml:space="preserve">Ilość </w:t>
            </w:r>
          </w:p>
        </w:tc>
        <w:tc>
          <w:tcPr>
            <w:tcW w:w="850" w:type="dxa"/>
            <w:tcBorders>
              <w:top w:val="single" w:sz="4" w:space="0" w:color="auto"/>
            </w:tcBorders>
            <w:shd w:val="clear" w:color="auto" w:fill="auto"/>
            <w:vAlign w:val="bottom"/>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proofErr w:type="spellStart"/>
            <w:r w:rsidRPr="00D053B0">
              <w:rPr>
                <w:rFonts w:ascii="Times New Roman" w:eastAsia="Times New Roman" w:hAnsi="Times New Roman" w:cs="Times New Roman"/>
                <w:b/>
                <w:bCs/>
                <w:color w:val="000000"/>
              </w:rPr>
              <w:t>j.m</w:t>
            </w:r>
            <w:proofErr w:type="spellEnd"/>
          </w:p>
        </w:tc>
        <w:tc>
          <w:tcPr>
            <w:tcW w:w="2361" w:type="dxa"/>
            <w:gridSpan w:val="2"/>
            <w:tcBorders>
              <w:top w:val="single" w:sz="4" w:space="0" w:color="auto"/>
            </w:tcBorders>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Cena netto w PLN za 1 j.m.</w:t>
            </w:r>
          </w:p>
        </w:tc>
        <w:tc>
          <w:tcPr>
            <w:tcW w:w="992" w:type="dxa"/>
            <w:tcBorders>
              <w:top w:val="single" w:sz="4" w:space="0" w:color="auto"/>
            </w:tcBorders>
          </w:tcPr>
          <w:p w:rsidR="00633407" w:rsidRDefault="00633407" w:rsidP="009D2239">
            <w:pPr>
              <w:spacing w:after="0" w:line="240" w:lineRule="auto"/>
              <w:ind w:left="71"/>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Wartość netto w PLN (kol.3 x 5)</w:t>
            </w:r>
          </w:p>
        </w:tc>
        <w:tc>
          <w:tcPr>
            <w:tcW w:w="1134" w:type="dxa"/>
            <w:tcBorders>
              <w:top w:val="single" w:sz="4" w:space="0" w:color="auto"/>
            </w:tcBorders>
          </w:tcPr>
          <w:p w:rsidR="00633407" w:rsidRDefault="00633407" w:rsidP="009D22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Stawka podatku VAT w %</w:t>
            </w:r>
          </w:p>
        </w:tc>
      </w:tr>
      <w:tr w:rsidR="00633407" w:rsidRPr="00D053B0" w:rsidTr="002063A5">
        <w:trPr>
          <w:trHeight w:val="300"/>
        </w:trPr>
        <w:tc>
          <w:tcPr>
            <w:tcW w:w="642" w:type="dxa"/>
            <w:tcBorders>
              <w:top w:val="single" w:sz="4" w:space="0" w:color="auto"/>
            </w:tcBorders>
            <w:shd w:val="clear" w:color="auto" w:fill="auto"/>
            <w:noWrap/>
            <w:vAlign w:val="bottom"/>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1</w:t>
            </w:r>
          </w:p>
        </w:tc>
        <w:tc>
          <w:tcPr>
            <w:tcW w:w="3402" w:type="dxa"/>
            <w:tcBorders>
              <w:top w:val="single" w:sz="4" w:space="0" w:color="auto"/>
            </w:tcBorders>
            <w:shd w:val="clear" w:color="auto" w:fill="auto"/>
            <w:noWrap/>
            <w:vAlign w:val="bottom"/>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2</w:t>
            </w:r>
          </w:p>
        </w:tc>
        <w:tc>
          <w:tcPr>
            <w:tcW w:w="900" w:type="dxa"/>
            <w:tcBorders>
              <w:top w:val="single" w:sz="4" w:space="0" w:color="auto"/>
            </w:tcBorders>
            <w:shd w:val="clear" w:color="auto" w:fill="auto"/>
            <w:noWrap/>
            <w:vAlign w:val="bottom"/>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3</w:t>
            </w:r>
          </w:p>
        </w:tc>
        <w:tc>
          <w:tcPr>
            <w:tcW w:w="850" w:type="dxa"/>
            <w:tcBorders>
              <w:top w:val="single" w:sz="4" w:space="0" w:color="auto"/>
            </w:tcBorders>
            <w:shd w:val="clear" w:color="auto" w:fill="auto"/>
            <w:vAlign w:val="bottom"/>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4</w:t>
            </w:r>
          </w:p>
        </w:tc>
        <w:tc>
          <w:tcPr>
            <w:tcW w:w="2361" w:type="dxa"/>
            <w:gridSpan w:val="2"/>
            <w:tcBorders>
              <w:top w:val="single" w:sz="4" w:space="0" w:color="auto"/>
            </w:tcBorders>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sidRPr="000E62C5">
              <w:rPr>
                <w:rFonts w:ascii="Times New Roman" w:eastAsia="Times New Roman" w:hAnsi="Times New Roman" w:cs="Times New Roman"/>
                <w:b/>
                <w:bCs/>
                <w:i/>
                <w:color w:val="000000"/>
              </w:rPr>
              <w:t>5</w:t>
            </w:r>
          </w:p>
        </w:tc>
        <w:tc>
          <w:tcPr>
            <w:tcW w:w="992" w:type="dxa"/>
            <w:tcBorders>
              <w:top w:val="single" w:sz="4" w:space="0" w:color="auto"/>
            </w:tcBorders>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6</w:t>
            </w:r>
          </w:p>
        </w:tc>
        <w:tc>
          <w:tcPr>
            <w:tcW w:w="1134" w:type="dxa"/>
            <w:tcBorders>
              <w:top w:val="single" w:sz="4" w:space="0" w:color="auto"/>
            </w:tcBorders>
          </w:tcPr>
          <w:p w:rsidR="00633407" w:rsidRPr="000E62C5" w:rsidRDefault="00633407" w:rsidP="009D2239">
            <w:pPr>
              <w:spacing w:after="0" w:line="240" w:lineRule="auto"/>
              <w:ind w:left="-300" w:firstLine="300"/>
              <w:jc w:val="center"/>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7</w:t>
            </w:r>
          </w:p>
        </w:tc>
      </w:tr>
      <w:tr w:rsidR="00633407" w:rsidRPr="00D053B0" w:rsidTr="002063A5">
        <w:trPr>
          <w:trHeight w:val="300"/>
        </w:trPr>
        <w:tc>
          <w:tcPr>
            <w:tcW w:w="642" w:type="dxa"/>
            <w:tcBorders>
              <w:top w:val="single" w:sz="4" w:space="0" w:color="auto"/>
            </w:tcBorders>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II</w:t>
            </w:r>
          </w:p>
        </w:tc>
        <w:tc>
          <w:tcPr>
            <w:tcW w:w="3402" w:type="dxa"/>
            <w:tcBorders>
              <w:top w:val="single" w:sz="4" w:space="0" w:color="auto"/>
            </w:tcBorders>
            <w:shd w:val="clear" w:color="auto" w:fill="auto"/>
            <w:noWrap/>
            <w:vAlign w:val="bottom"/>
            <w:hideMark/>
          </w:tcPr>
          <w:p w:rsidR="00633407" w:rsidRPr="00D053B0" w:rsidRDefault="00633407" w:rsidP="009D2239">
            <w:pPr>
              <w:spacing w:after="0" w:line="240" w:lineRule="auto"/>
              <w:ind w:left="-300" w:firstLine="300"/>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Stanowisko Oglądowe Typ B:</w:t>
            </w:r>
          </w:p>
        </w:tc>
        <w:tc>
          <w:tcPr>
            <w:tcW w:w="1750" w:type="dxa"/>
            <w:gridSpan w:val="2"/>
            <w:tcBorders>
              <w:top w:val="single" w:sz="4" w:space="0" w:color="auto"/>
            </w:tcBorders>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1 komplet</w:t>
            </w:r>
          </w:p>
        </w:tc>
        <w:tc>
          <w:tcPr>
            <w:tcW w:w="2361" w:type="dxa"/>
            <w:gridSpan w:val="2"/>
            <w:tcBorders>
              <w:top w:val="single" w:sz="4" w:space="0" w:color="auto"/>
              <w:tl2br w:val="single" w:sz="4" w:space="0" w:color="auto"/>
            </w:tcBorders>
          </w:tcPr>
          <w:p w:rsidR="00633407" w:rsidRPr="00D053B0" w:rsidRDefault="00633407" w:rsidP="009D2239">
            <w:pPr>
              <w:spacing w:after="0" w:line="240" w:lineRule="auto"/>
              <w:ind w:left="-300" w:firstLine="300"/>
              <w:rPr>
                <w:rFonts w:ascii="Times New Roman" w:eastAsia="Times New Roman" w:hAnsi="Times New Roman" w:cs="Times New Roman"/>
                <w:b/>
                <w:bCs/>
                <w:color w:val="000000"/>
              </w:rPr>
            </w:pPr>
          </w:p>
        </w:tc>
        <w:tc>
          <w:tcPr>
            <w:tcW w:w="992" w:type="dxa"/>
            <w:tcBorders>
              <w:top w:val="single" w:sz="4" w:space="0" w:color="auto"/>
              <w:tl2br w:val="single" w:sz="4" w:space="0" w:color="auto"/>
            </w:tcBorders>
          </w:tcPr>
          <w:p w:rsidR="00633407" w:rsidRPr="00D053B0" w:rsidRDefault="00633407" w:rsidP="009D2239">
            <w:pPr>
              <w:spacing w:after="0" w:line="240" w:lineRule="auto"/>
              <w:ind w:left="-300" w:firstLine="300"/>
              <w:rPr>
                <w:rFonts w:ascii="Times New Roman" w:eastAsia="Times New Roman" w:hAnsi="Times New Roman" w:cs="Times New Roman"/>
                <w:b/>
                <w:bCs/>
                <w:color w:val="000000"/>
              </w:rPr>
            </w:pPr>
          </w:p>
        </w:tc>
        <w:tc>
          <w:tcPr>
            <w:tcW w:w="1134" w:type="dxa"/>
            <w:tcBorders>
              <w:top w:val="single" w:sz="4" w:space="0" w:color="auto"/>
              <w:tl2br w:val="single" w:sz="4" w:space="0" w:color="auto"/>
            </w:tcBorders>
          </w:tcPr>
          <w:p w:rsidR="00633407" w:rsidRPr="00D053B0" w:rsidRDefault="00633407" w:rsidP="009D2239">
            <w:pPr>
              <w:spacing w:after="0" w:line="240" w:lineRule="auto"/>
              <w:ind w:left="-300" w:firstLine="300"/>
              <w:rPr>
                <w:rFonts w:ascii="Times New Roman" w:eastAsia="Times New Roman" w:hAnsi="Times New Roman" w:cs="Times New Roman"/>
                <w:b/>
                <w:bCs/>
                <w:color w:val="000000"/>
              </w:rPr>
            </w:pPr>
          </w:p>
        </w:tc>
      </w:tr>
      <w:tr w:rsidR="00633407" w:rsidRPr="00D053B0" w:rsidTr="002063A5">
        <w:trPr>
          <w:trHeight w:val="300"/>
        </w:trPr>
        <w:tc>
          <w:tcPr>
            <w:tcW w:w="642" w:type="dxa"/>
            <w:shd w:val="clear" w:color="auto" w:fill="auto"/>
            <w:noWrap/>
            <w:vAlign w:val="bottom"/>
            <w:hideMark/>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3402"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jednostka centralna </w:t>
            </w:r>
          </w:p>
        </w:tc>
        <w:tc>
          <w:tcPr>
            <w:tcW w:w="90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633407" w:rsidRPr="00D053B0" w:rsidRDefault="009D2239" w:rsidP="009D2239">
            <w:pPr>
              <w:spacing w:after="0" w:line="240" w:lineRule="auto"/>
              <w:ind w:left="-300" w:firstLine="300"/>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2</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monitor mały </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3</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monitor duży </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2</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4</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uchwyt ścienny monitora </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2</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5</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przewody</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kpl</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6</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joystick</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lastRenderedPageBreak/>
              <w:t>7</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Przełącznik Typ A, 24XSFP, L3</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8</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Przełącznik Typ B, 24x10/100/100, 4xSFP</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2</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9</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lang w:val="en-US"/>
              </w:rPr>
            </w:pPr>
            <w:proofErr w:type="spellStart"/>
            <w:r w:rsidRPr="00D053B0">
              <w:rPr>
                <w:rFonts w:ascii="Times New Roman" w:eastAsia="Times New Roman" w:hAnsi="Times New Roman" w:cs="Times New Roman"/>
                <w:color w:val="000000"/>
                <w:lang w:val="en-US"/>
              </w:rPr>
              <w:t>Moduł</w:t>
            </w:r>
            <w:proofErr w:type="spellEnd"/>
            <w:r w:rsidRPr="00D053B0">
              <w:rPr>
                <w:rFonts w:ascii="Times New Roman" w:eastAsia="Times New Roman" w:hAnsi="Times New Roman" w:cs="Times New Roman"/>
                <w:color w:val="000000"/>
                <w:lang w:val="en-US"/>
              </w:rPr>
              <w:t xml:space="preserve"> GBIC, SFP, LC, multimode</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10</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lang w:val="en-US"/>
              </w:rPr>
            </w:pPr>
            <w:proofErr w:type="spellStart"/>
            <w:r w:rsidRPr="00D053B0">
              <w:rPr>
                <w:rFonts w:ascii="Times New Roman" w:eastAsia="Times New Roman" w:hAnsi="Times New Roman" w:cs="Times New Roman"/>
                <w:color w:val="000000"/>
                <w:lang w:val="en-US"/>
              </w:rPr>
              <w:t>Moduł</w:t>
            </w:r>
            <w:proofErr w:type="spellEnd"/>
            <w:r w:rsidRPr="00D053B0">
              <w:rPr>
                <w:rFonts w:ascii="Times New Roman" w:eastAsia="Times New Roman" w:hAnsi="Times New Roman" w:cs="Times New Roman"/>
                <w:color w:val="000000"/>
                <w:lang w:val="en-US"/>
              </w:rPr>
              <w:t xml:space="preserve"> GBIC, SFP, LC, </w:t>
            </w:r>
            <w:proofErr w:type="spellStart"/>
            <w:r w:rsidRPr="00D053B0">
              <w:rPr>
                <w:rFonts w:ascii="Times New Roman" w:eastAsia="Times New Roman" w:hAnsi="Times New Roman" w:cs="Times New Roman"/>
                <w:color w:val="000000"/>
                <w:lang w:val="en-US"/>
              </w:rPr>
              <w:t>singlemode</w:t>
            </w:r>
            <w:proofErr w:type="spellEnd"/>
            <w:r w:rsidRPr="00D053B0">
              <w:rPr>
                <w:rFonts w:ascii="Times New Roman" w:eastAsia="Times New Roman" w:hAnsi="Times New Roman" w:cs="Times New Roman"/>
                <w:color w:val="000000"/>
                <w:lang w:val="en-US"/>
              </w:rPr>
              <w:t>, 7 km</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11</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Gniazdo przenośne gumowe 16A 230V</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10</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12</w:t>
            </w:r>
          </w:p>
        </w:tc>
        <w:tc>
          <w:tcPr>
            <w:tcW w:w="3402"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Wtyk gumowy 16A </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10</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2063A5">
        <w:trPr>
          <w:trHeight w:val="300"/>
        </w:trPr>
        <w:tc>
          <w:tcPr>
            <w:tcW w:w="642" w:type="dxa"/>
            <w:tcBorders>
              <w:bottom w:val="single" w:sz="4" w:space="0" w:color="auto"/>
            </w:tcBorders>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13</w:t>
            </w:r>
          </w:p>
        </w:tc>
        <w:tc>
          <w:tcPr>
            <w:tcW w:w="3402" w:type="dxa"/>
            <w:tcBorders>
              <w:bottom w:val="single" w:sz="4" w:space="0" w:color="auto"/>
            </w:tcBorders>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Wtyczka gumowa kątowa 16A IP44</w:t>
            </w:r>
          </w:p>
        </w:tc>
        <w:tc>
          <w:tcPr>
            <w:tcW w:w="900" w:type="dxa"/>
            <w:tcBorders>
              <w:bottom w:val="single" w:sz="4" w:space="0" w:color="auto"/>
            </w:tcBorders>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10</w:t>
            </w:r>
          </w:p>
        </w:tc>
        <w:tc>
          <w:tcPr>
            <w:tcW w:w="850" w:type="dxa"/>
            <w:tcBorders>
              <w:bottom w:val="single" w:sz="4" w:space="0" w:color="auto"/>
            </w:tcBorders>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Borders>
              <w:bottom w:val="single" w:sz="4" w:space="0" w:color="auto"/>
            </w:tcBorders>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bottom w:val="single" w:sz="4" w:space="0" w:color="auto"/>
            </w:tcBorders>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bottom w:val="single" w:sz="4" w:space="0" w:color="auto"/>
            </w:tcBorders>
          </w:tcPr>
          <w:p w:rsidR="009D2239" w:rsidRDefault="009D2239" w:rsidP="009D2239">
            <w:pPr>
              <w:jc w:val="right"/>
            </w:pPr>
            <w:r w:rsidRPr="005B0CCB">
              <w:rPr>
                <w:rFonts w:ascii="Times New Roman" w:eastAsia="Times New Roman" w:hAnsi="Times New Roman" w:cs="Times New Roman"/>
                <w:color w:val="000000"/>
              </w:rPr>
              <w:t>%</w:t>
            </w:r>
          </w:p>
        </w:tc>
      </w:tr>
      <w:tr w:rsidR="009D2239" w:rsidRPr="00D053B0" w:rsidTr="00D060E5">
        <w:trPr>
          <w:trHeight w:val="300"/>
        </w:trPr>
        <w:tc>
          <w:tcPr>
            <w:tcW w:w="642" w:type="dxa"/>
            <w:tcBorders>
              <w:bottom w:val="single" w:sz="4" w:space="0" w:color="auto"/>
            </w:tcBorders>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14</w:t>
            </w:r>
          </w:p>
        </w:tc>
        <w:tc>
          <w:tcPr>
            <w:tcW w:w="3402" w:type="dxa"/>
            <w:tcBorders>
              <w:bottom w:val="single" w:sz="4" w:space="0" w:color="auto"/>
            </w:tcBorders>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 xml:space="preserve">Gniazdo trójdrożne </w:t>
            </w:r>
            <w:proofErr w:type="spellStart"/>
            <w:r w:rsidRPr="00D053B0">
              <w:rPr>
                <w:rFonts w:ascii="Times New Roman" w:eastAsia="Times New Roman" w:hAnsi="Times New Roman" w:cs="Times New Roman"/>
                <w:color w:val="000000"/>
              </w:rPr>
              <w:t>Shuko</w:t>
            </w:r>
            <w:proofErr w:type="spellEnd"/>
            <w:r w:rsidRPr="00D053B0">
              <w:rPr>
                <w:rFonts w:ascii="Times New Roman" w:eastAsia="Times New Roman" w:hAnsi="Times New Roman" w:cs="Times New Roman"/>
                <w:color w:val="000000"/>
              </w:rPr>
              <w:t xml:space="preserve"> IP44 16A 230V</w:t>
            </w:r>
          </w:p>
        </w:tc>
        <w:tc>
          <w:tcPr>
            <w:tcW w:w="900" w:type="dxa"/>
            <w:tcBorders>
              <w:bottom w:val="single" w:sz="4" w:space="0" w:color="auto"/>
            </w:tcBorders>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5</w:t>
            </w:r>
          </w:p>
        </w:tc>
        <w:tc>
          <w:tcPr>
            <w:tcW w:w="850" w:type="dxa"/>
            <w:tcBorders>
              <w:bottom w:val="single" w:sz="4" w:space="0" w:color="auto"/>
            </w:tcBorders>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2361" w:type="dxa"/>
            <w:gridSpan w:val="2"/>
            <w:tcBorders>
              <w:bottom w:val="single" w:sz="4" w:space="0" w:color="auto"/>
            </w:tcBorders>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bottom w:val="thinThickMediumGap" w:sz="24" w:space="0" w:color="auto"/>
            </w:tcBorders>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bottom w:val="single" w:sz="4" w:space="0" w:color="auto"/>
            </w:tcBorders>
          </w:tcPr>
          <w:p w:rsidR="009D2239" w:rsidRDefault="009D2239" w:rsidP="009D2239">
            <w:pPr>
              <w:jc w:val="right"/>
            </w:pPr>
            <w:r w:rsidRPr="005B0CCB">
              <w:rPr>
                <w:rFonts w:ascii="Times New Roman" w:eastAsia="Times New Roman" w:hAnsi="Times New Roman" w:cs="Times New Roman"/>
                <w:color w:val="000000"/>
              </w:rPr>
              <w:t>%</w:t>
            </w:r>
          </w:p>
        </w:tc>
      </w:tr>
      <w:tr w:rsidR="00D060E5" w:rsidRPr="00D053B0" w:rsidTr="00D060E5">
        <w:trPr>
          <w:trHeight w:val="300"/>
        </w:trPr>
        <w:tc>
          <w:tcPr>
            <w:tcW w:w="8155" w:type="dxa"/>
            <w:gridSpan w:val="6"/>
            <w:tcBorders>
              <w:bottom w:val="single" w:sz="4" w:space="0" w:color="auto"/>
              <w:right w:val="thinThickMediumGap" w:sz="24" w:space="0" w:color="auto"/>
            </w:tcBorders>
            <w:shd w:val="clear" w:color="auto" w:fill="auto"/>
            <w:noWrap/>
            <w:vAlign w:val="bottom"/>
          </w:tcPr>
          <w:p w:rsidR="00D060E5" w:rsidRPr="00D053B0" w:rsidRDefault="00D060E5" w:rsidP="009D2239">
            <w:pPr>
              <w:spacing w:after="0" w:line="240" w:lineRule="auto"/>
              <w:ind w:left="-300" w:firstLine="300"/>
              <w:jc w:val="right"/>
              <w:rPr>
                <w:rFonts w:ascii="Times New Roman" w:eastAsia="Times New Roman" w:hAnsi="Times New Roman" w:cs="Times New Roman"/>
                <w:color w:val="000000"/>
              </w:rPr>
            </w:pPr>
            <w:r w:rsidRPr="000A16D2">
              <w:rPr>
                <w:rFonts w:ascii="Times New Roman" w:eastAsia="Times New Roman" w:hAnsi="Times New Roman" w:cs="Times New Roman"/>
                <w:b/>
                <w:color w:val="000000"/>
                <w:sz w:val="20"/>
                <w:szCs w:val="20"/>
              </w:rPr>
              <w:t xml:space="preserve">Cena netto w PLN za stanowisko oglądowe typ </w:t>
            </w:r>
            <w:r>
              <w:rPr>
                <w:rFonts w:ascii="Times New Roman" w:eastAsia="Times New Roman" w:hAnsi="Times New Roman" w:cs="Times New Roman"/>
                <w:b/>
                <w:color w:val="000000"/>
                <w:sz w:val="20"/>
                <w:szCs w:val="20"/>
              </w:rPr>
              <w:t>B</w:t>
            </w:r>
            <w:r w:rsidRPr="000A16D2">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br/>
            </w:r>
            <w:r w:rsidRPr="000A16D2">
              <w:rPr>
                <w:rFonts w:ascii="Times New Roman" w:hAnsi="Times New Roman" w:cs="Times New Roman"/>
                <w:b/>
                <w:bCs/>
                <w:i/>
                <w:iCs/>
                <w:sz w:val="20"/>
                <w:szCs w:val="20"/>
              </w:rPr>
              <w:t>(suma poz. 1-1</w:t>
            </w:r>
            <w:r>
              <w:rPr>
                <w:rFonts w:ascii="Times New Roman" w:hAnsi="Times New Roman" w:cs="Times New Roman"/>
                <w:b/>
                <w:bCs/>
                <w:i/>
                <w:iCs/>
                <w:sz w:val="20"/>
                <w:szCs w:val="20"/>
              </w:rPr>
              <w:t>4</w:t>
            </w:r>
            <w:r w:rsidRPr="000A16D2">
              <w:rPr>
                <w:rFonts w:ascii="Times New Roman" w:hAnsi="Times New Roman" w:cs="Times New Roman"/>
                <w:b/>
                <w:bCs/>
                <w:i/>
                <w:iCs/>
                <w:sz w:val="20"/>
                <w:szCs w:val="20"/>
              </w:rPr>
              <w:t xml:space="preserve"> w kol. </w:t>
            </w:r>
            <w:r>
              <w:rPr>
                <w:rFonts w:ascii="Times New Roman" w:hAnsi="Times New Roman" w:cs="Times New Roman"/>
                <w:b/>
                <w:bCs/>
                <w:i/>
                <w:iCs/>
                <w:sz w:val="20"/>
                <w:szCs w:val="20"/>
              </w:rPr>
              <w:t>6</w:t>
            </w:r>
            <w:r w:rsidRPr="000A16D2">
              <w:rPr>
                <w:rFonts w:ascii="Times New Roman" w:hAnsi="Times New Roman" w:cs="Times New Roman"/>
                <w:b/>
                <w:bCs/>
                <w:i/>
                <w:iCs/>
                <w:sz w:val="20"/>
                <w:szCs w:val="20"/>
              </w:rPr>
              <w:t>)</w:t>
            </w:r>
          </w:p>
        </w:tc>
        <w:tc>
          <w:tcPr>
            <w:tcW w:w="992" w:type="dxa"/>
            <w:tcBorders>
              <w:top w:val="thinThickMediumGap" w:sz="24" w:space="0" w:color="auto"/>
              <w:left w:val="thinThickMediumGap" w:sz="24" w:space="0" w:color="auto"/>
              <w:bottom w:val="thinThickMediumGap" w:sz="24" w:space="0" w:color="auto"/>
              <w:right w:val="thinThickMediumGap" w:sz="24" w:space="0" w:color="auto"/>
            </w:tcBorders>
          </w:tcPr>
          <w:p w:rsidR="00D060E5" w:rsidRPr="00D053B0" w:rsidRDefault="00D060E5"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top w:val="single" w:sz="4" w:space="0" w:color="auto"/>
              <w:left w:val="thinThickMediumGap" w:sz="24" w:space="0" w:color="auto"/>
              <w:bottom w:val="single" w:sz="4" w:space="0" w:color="auto"/>
              <w:right w:val="single" w:sz="4" w:space="0" w:color="auto"/>
              <w:tl2br w:val="single" w:sz="4" w:space="0" w:color="auto"/>
            </w:tcBorders>
          </w:tcPr>
          <w:p w:rsidR="00D060E5" w:rsidRPr="00D053B0" w:rsidRDefault="00D060E5" w:rsidP="009D2239">
            <w:pPr>
              <w:spacing w:after="0" w:line="240" w:lineRule="auto"/>
              <w:ind w:left="-300" w:firstLine="300"/>
              <w:jc w:val="right"/>
              <w:rPr>
                <w:rFonts w:ascii="Times New Roman" w:eastAsia="Times New Roman" w:hAnsi="Times New Roman" w:cs="Times New Roman"/>
                <w:color w:val="000000"/>
              </w:rPr>
            </w:pPr>
          </w:p>
        </w:tc>
      </w:tr>
      <w:tr w:rsidR="00633407" w:rsidRPr="00D053B0" w:rsidTr="00D060E5">
        <w:trPr>
          <w:trHeight w:val="300"/>
        </w:trPr>
        <w:tc>
          <w:tcPr>
            <w:tcW w:w="642" w:type="dxa"/>
            <w:tcBorders>
              <w:top w:val="single" w:sz="4" w:space="0" w:color="auto"/>
              <w:left w:val="nil"/>
              <w:bottom w:val="nil"/>
              <w:right w:val="nil"/>
            </w:tcBorders>
            <w:shd w:val="clear" w:color="auto" w:fill="auto"/>
            <w:noWrap/>
            <w:vAlign w:val="bottom"/>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p>
        </w:tc>
        <w:tc>
          <w:tcPr>
            <w:tcW w:w="3402" w:type="dxa"/>
            <w:tcBorders>
              <w:top w:val="single" w:sz="4" w:space="0" w:color="auto"/>
              <w:left w:val="nil"/>
              <w:bottom w:val="nil"/>
              <w:right w:val="nil"/>
            </w:tcBorders>
            <w:shd w:val="clear" w:color="auto" w:fill="auto"/>
            <w:noWrap/>
            <w:vAlign w:val="bottom"/>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00" w:type="dxa"/>
            <w:tcBorders>
              <w:top w:val="single" w:sz="4" w:space="0" w:color="auto"/>
              <w:left w:val="nil"/>
              <w:bottom w:val="nil"/>
              <w:right w:val="nil"/>
            </w:tcBorders>
            <w:shd w:val="clear" w:color="auto" w:fill="auto"/>
            <w:noWrap/>
            <w:vAlign w:val="bottom"/>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850" w:type="dxa"/>
            <w:tcBorders>
              <w:top w:val="single" w:sz="4" w:space="0" w:color="auto"/>
              <w:left w:val="nil"/>
              <w:bottom w:val="nil"/>
              <w:right w:val="nil"/>
            </w:tcBorders>
            <w:shd w:val="clear" w:color="auto" w:fill="auto"/>
            <w:noWrap/>
            <w:vAlign w:val="bottom"/>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2361" w:type="dxa"/>
            <w:gridSpan w:val="2"/>
            <w:tcBorders>
              <w:top w:val="single" w:sz="4" w:space="0" w:color="auto"/>
              <w:left w:val="nil"/>
              <w:bottom w:val="nil"/>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top w:val="thinThickMediumGap" w:sz="24" w:space="0" w:color="auto"/>
              <w:left w:val="nil"/>
              <w:bottom w:val="nil"/>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top w:val="single" w:sz="4" w:space="0" w:color="auto"/>
              <w:left w:val="nil"/>
              <w:bottom w:val="nil"/>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r>
      <w:tr w:rsidR="00633407" w:rsidRPr="00D053B0" w:rsidTr="002063A5">
        <w:trPr>
          <w:trHeight w:val="300"/>
        </w:trPr>
        <w:tc>
          <w:tcPr>
            <w:tcW w:w="642" w:type="dxa"/>
            <w:tcBorders>
              <w:top w:val="nil"/>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jc w:val="center"/>
              <w:rPr>
                <w:rFonts w:ascii="Times New Roman" w:eastAsia="Times New Roman" w:hAnsi="Times New Roman" w:cs="Times New Roman"/>
                <w:color w:val="000000"/>
              </w:rPr>
            </w:pPr>
          </w:p>
        </w:tc>
        <w:tc>
          <w:tcPr>
            <w:tcW w:w="3402" w:type="dxa"/>
            <w:tcBorders>
              <w:top w:val="nil"/>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00" w:type="dxa"/>
            <w:tcBorders>
              <w:top w:val="nil"/>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rPr>
                <w:rFonts w:ascii="Times New Roman" w:eastAsia="Times New Roman" w:hAnsi="Times New Roman" w:cs="Times New Roman"/>
                <w:color w:val="000000"/>
              </w:rPr>
            </w:pPr>
          </w:p>
        </w:tc>
        <w:tc>
          <w:tcPr>
            <w:tcW w:w="850" w:type="dxa"/>
            <w:tcBorders>
              <w:top w:val="nil"/>
              <w:left w:val="nil"/>
              <w:bottom w:val="single" w:sz="4" w:space="0" w:color="auto"/>
              <w:right w:val="nil"/>
            </w:tcBorders>
            <w:shd w:val="clear" w:color="auto" w:fill="auto"/>
            <w:noWrap/>
            <w:vAlign w:val="bottom"/>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2361" w:type="dxa"/>
            <w:gridSpan w:val="2"/>
            <w:tcBorders>
              <w:top w:val="nil"/>
              <w:left w:val="nil"/>
              <w:bottom w:val="single" w:sz="4" w:space="0" w:color="auto"/>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top w:val="nil"/>
              <w:left w:val="nil"/>
              <w:bottom w:val="single" w:sz="4" w:space="0" w:color="auto"/>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c>
          <w:tcPr>
            <w:tcW w:w="1134" w:type="dxa"/>
            <w:tcBorders>
              <w:top w:val="nil"/>
              <w:left w:val="nil"/>
              <w:bottom w:val="nil"/>
              <w:right w:val="nil"/>
            </w:tcBorders>
          </w:tcPr>
          <w:p w:rsidR="00633407" w:rsidRPr="00D053B0" w:rsidRDefault="00633407" w:rsidP="009D2239">
            <w:pPr>
              <w:spacing w:after="0" w:line="240" w:lineRule="auto"/>
              <w:ind w:left="-300" w:firstLine="300"/>
              <w:jc w:val="right"/>
              <w:rPr>
                <w:rFonts w:ascii="Times New Roman" w:eastAsia="Times New Roman" w:hAnsi="Times New Roman" w:cs="Times New Roman"/>
                <w:color w:val="000000"/>
              </w:rPr>
            </w:pPr>
          </w:p>
        </w:tc>
      </w:tr>
      <w:tr w:rsidR="009D2239" w:rsidRPr="00D053B0" w:rsidTr="002063A5">
        <w:trPr>
          <w:gridAfter w:val="1"/>
          <w:wAfter w:w="1134" w:type="dxa"/>
          <w:trHeight w:val="300"/>
        </w:trPr>
        <w:tc>
          <w:tcPr>
            <w:tcW w:w="642" w:type="dxa"/>
            <w:tcBorders>
              <w:top w:val="single" w:sz="4" w:space="0" w:color="auto"/>
            </w:tcBorders>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LP</w:t>
            </w:r>
          </w:p>
        </w:tc>
        <w:tc>
          <w:tcPr>
            <w:tcW w:w="3402" w:type="dxa"/>
            <w:tcBorders>
              <w:top w:val="single" w:sz="4" w:space="0" w:color="auto"/>
            </w:tcBorders>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Nazwa</w:t>
            </w:r>
          </w:p>
        </w:tc>
        <w:tc>
          <w:tcPr>
            <w:tcW w:w="900" w:type="dxa"/>
            <w:tcBorders>
              <w:top w:val="single" w:sz="4" w:space="0" w:color="auto"/>
            </w:tcBorders>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 xml:space="preserve">Ilość </w:t>
            </w:r>
          </w:p>
        </w:tc>
        <w:tc>
          <w:tcPr>
            <w:tcW w:w="850" w:type="dxa"/>
            <w:tcBorders>
              <w:top w:val="single" w:sz="4" w:space="0" w:color="auto"/>
            </w:tcBorders>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b/>
                <w:bCs/>
                <w:color w:val="000000"/>
              </w:rPr>
            </w:pPr>
            <w:proofErr w:type="spellStart"/>
            <w:r w:rsidRPr="00D053B0">
              <w:rPr>
                <w:rFonts w:ascii="Times New Roman" w:eastAsia="Times New Roman" w:hAnsi="Times New Roman" w:cs="Times New Roman"/>
                <w:b/>
                <w:bCs/>
                <w:color w:val="000000"/>
              </w:rPr>
              <w:t>j.m</w:t>
            </w:r>
            <w:proofErr w:type="spellEnd"/>
          </w:p>
        </w:tc>
        <w:tc>
          <w:tcPr>
            <w:tcW w:w="1369" w:type="dxa"/>
            <w:tcBorders>
              <w:top w:val="single" w:sz="4" w:space="0" w:color="auto"/>
            </w:tcBorders>
          </w:tcPr>
          <w:p w:rsidR="009D2239" w:rsidRPr="00D053B0" w:rsidRDefault="009D2239" w:rsidP="009D2239">
            <w:pPr>
              <w:spacing w:after="0" w:line="240" w:lineRule="auto"/>
              <w:ind w:left="-300" w:firstLine="30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Cena netto w PLN za 1 j.m.</w:t>
            </w:r>
          </w:p>
        </w:tc>
        <w:tc>
          <w:tcPr>
            <w:tcW w:w="992" w:type="dxa"/>
            <w:tcBorders>
              <w:top w:val="single" w:sz="4" w:space="0" w:color="auto"/>
            </w:tcBorders>
          </w:tcPr>
          <w:p w:rsidR="009D2239" w:rsidRDefault="009D2239" w:rsidP="009D22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Wartość netto w PLN (kol.3 x 5)</w:t>
            </w:r>
          </w:p>
        </w:tc>
        <w:tc>
          <w:tcPr>
            <w:tcW w:w="992" w:type="dxa"/>
            <w:tcBorders>
              <w:top w:val="single" w:sz="4" w:space="0" w:color="auto"/>
            </w:tcBorders>
          </w:tcPr>
          <w:p w:rsidR="009D2239" w:rsidRDefault="009D2239" w:rsidP="009D2239">
            <w:pPr>
              <w:spacing w:after="0" w:line="240" w:lineRule="auto"/>
              <w:ind w:left="-109" w:firstLine="109"/>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Stawka podatku VAT w %</w:t>
            </w:r>
          </w:p>
        </w:tc>
      </w:tr>
      <w:tr w:rsidR="009D2239" w:rsidRPr="00D053B0" w:rsidTr="00D060E5">
        <w:trPr>
          <w:gridAfter w:val="1"/>
          <w:wAfter w:w="1134" w:type="dxa"/>
          <w:trHeight w:val="300"/>
        </w:trPr>
        <w:tc>
          <w:tcPr>
            <w:tcW w:w="642" w:type="dxa"/>
            <w:shd w:val="clear" w:color="auto" w:fill="auto"/>
            <w:noWrap/>
            <w:vAlign w:val="bottom"/>
          </w:tcPr>
          <w:p w:rsidR="009D2239" w:rsidRPr="000047D5" w:rsidRDefault="009D2239" w:rsidP="009D2239">
            <w:pPr>
              <w:spacing w:after="0" w:line="240" w:lineRule="auto"/>
              <w:ind w:left="-300" w:firstLine="300"/>
              <w:jc w:val="center"/>
              <w:rPr>
                <w:rFonts w:ascii="Times New Roman" w:eastAsia="Times New Roman" w:hAnsi="Times New Roman" w:cs="Times New Roman"/>
                <w:b/>
                <w:i/>
                <w:color w:val="000000"/>
              </w:rPr>
            </w:pPr>
            <w:r w:rsidRPr="000047D5">
              <w:rPr>
                <w:rFonts w:ascii="Times New Roman" w:eastAsia="Times New Roman" w:hAnsi="Times New Roman" w:cs="Times New Roman"/>
                <w:b/>
                <w:i/>
                <w:color w:val="000000"/>
              </w:rPr>
              <w:t>1</w:t>
            </w:r>
          </w:p>
        </w:tc>
        <w:tc>
          <w:tcPr>
            <w:tcW w:w="3402" w:type="dxa"/>
            <w:shd w:val="clear" w:color="auto" w:fill="auto"/>
            <w:noWrap/>
            <w:vAlign w:val="bottom"/>
          </w:tcPr>
          <w:p w:rsidR="009D2239" w:rsidRPr="000047D5" w:rsidRDefault="009D2239" w:rsidP="009D2239">
            <w:pPr>
              <w:spacing w:after="0" w:line="240" w:lineRule="auto"/>
              <w:ind w:left="-300" w:firstLine="300"/>
              <w:jc w:val="center"/>
              <w:rPr>
                <w:rFonts w:ascii="Times New Roman" w:eastAsia="Times New Roman" w:hAnsi="Times New Roman" w:cs="Times New Roman"/>
                <w:b/>
                <w:bCs/>
                <w:i/>
                <w:color w:val="000000"/>
              </w:rPr>
            </w:pPr>
            <w:r w:rsidRPr="000047D5">
              <w:rPr>
                <w:rFonts w:ascii="Times New Roman" w:eastAsia="Times New Roman" w:hAnsi="Times New Roman" w:cs="Times New Roman"/>
                <w:b/>
                <w:bCs/>
                <w:i/>
                <w:color w:val="000000"/>
              </w:rPr>
              <w:t>2</w:t>
            </w:r>
          </w:p>
        </w:tc>
        <w:tc>
          <w:tcPr>
            <w:tcW w:w="900" w:type="dxa"/>
            <w:shd w:val="clear" w:color="auto" w:fill="auto"/>
            <w:noWrap/>
            <w:vAlign w:val="bottom"/>
          </w:tcPr>
          <w:p w:rsidR="009D2239" w:rsidRPr="000047D5" w:rsidRDefault="009D2239" w:rsidP="009D2239">
            <w:pPr>
              <w:spacing w:after="0" w:line="240" w:lineRule="auto"/>
              <w:ind w:left="-300" w:firstLine="300"/>
              <w:jc w:val="center"/>
              <w:rPr>
                <w:rFonts w:ascii="Times New Roman" w:eastAsia="Times New Roman" w:hAnsi="Times New Roman" w:cs="Times New Roman"/>
                <w:b/>
                <w:i/>
                <w:color w:val="000000"/>
              </w:rPr>
            </w:pPr>
            <w:r w:rsidRPr="000047D5">
              <w:rPr>
                <w:rFonts w:ascii="Times New Roman" w:eastAsia="Times New Roman" w:hAnsi="Times New Roman" w:cs="Times New Roman"/>
                <w:b/>
                <w:i/>
                <w:color w:val="000000"/>
              </w:rPr>
              <w:t>3</w:t>
            </w:r>
          </w:p>
        </w:tc>
        <w:tc>
          <w:tcPr>
            <w:tcW w:w="850" w:type="dxa"/>
            <w:shd w:val="clear" w:color="auto" w:fill="auto"/>
            <w:noWrap/>
            <w:vAlign w:val="bottom"/>
          </w:tcPr>
          <w:p w:rsidR="009D2239" w:rsidRPr="000047D5" w:rsidRDefault="009D2239" w:rsidP="009D2239">
            <w:pPr>
              <w:spacing w:after="0" w:line="240" w:lineRule="auto"/>
              <w:ind w:left="-300" w:firstLine="300"/>
              <w:jc w:val="center"/>
              <w:rPr>
                <w:rFonts w:ascii="Times New Roman" w:eastAsia="Times New Roman" w:hAnsi="Times New Roman" w:cs="Times New Roman"/>
                <w:b/>
                <w:i/>
                <w:color w:val="000000"/>
              </w:rPr>
            </w:pPr>
            <w:r w:rsidRPr="000047D5">
              <w:rPr>
                <w:rFonts w:ascii="Times New Roman" w:eastAsia="Times New Roman" w:hAnsi="Times New Roman" w:cs="Times New Roman"/>
                <w:b/>
                <w:i/>
                <w:color w:val="000000"/>
              </w:rPr>
              <w:t>4</w:t>
            </w:r>
          </w:p>
        </w:tc>
        <w:tc>
          <w:tcPr>
            <w:tcW w:w="1369" w:type="dxa"/>
          </w:tcPr>
          <w:p w:rsidR="009D2239" w:rsidRPr="000047D5" w:rsidRDefault="009D2239" w:rsidP="009D2239">
            <w:pPr>
              <w:spacing w:after="0" w:line="240" w:lineRule="auto"/>
              <w:ind w:left="-300" w:firstLine="300"/>
              <w:jc w:val="center"/>
              <w:rPr>
                <w:rFonts w:ascii="Times New Roman" w:eastAsia="Times New Roman" w:hAnsi="Times New Roman" w:cs="Times New Roman"/>
                <w:b/>
                <w:i/>
                <w:color w:val="000000"/>
              </w:rPr>
            </w:pPr>
            <w:r w:rsidRPr="000047D5">
              <w:rPr>
                <w:rFonts w:ascii="Times New Roman" w:eastAsia="Times New Roman" w:hAnsi="Times New Roman" w:cs="Times New Roman"/>
                <w:b/>
                <w:i/>
                <w:color w:val="000000"/>
              </w:rPr>
              <w:t>5</w:t>
            </w:r>
          </w:p>
        </w:tc>
        <w:tc>
          <w:tcPr>
            <w:tcW w:w="992" w:type="dxa"/>
            <w:tcBorders>
              <w:bottom w:val="thinThickMediumGap" w:sz="24" w:space="0" w:color="auto"/>
            </w:tcBorders>
          </w:tcPr>
          <w:p w:rsidR="009D2239" w:rsidRPr="000047D5" w:rsidRDefault="009D2239" w:rsidP="009D2239">
            <w:pPr>
              <w:spacing w:after="0" w:line="240" w:lineRule="auto"/>
              <w:ind w:left="-300" w:firstLine="30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6</w:t>
            </w:r>
          </w:p>
        </w:tc>
        <w:tc>
          <w:tcPr>
            <w:tcW w:w="992" w:type="dxa"/>
            <w:tcBorders>
              <w:bottom w:val="single" w:sz="4" w:space="0" w:color="auto"/>
            </w:tcBorders>
          </w:tcPr>
          <w:p w:rsidR="009D2239" w:rsidRDefault="009D2239" w:rsidP="009D2239">
            <w:pPr>
              <w:spacing w:after="0" w:line="240" w:lineRule="auto"/>
              <w:ind w:left="-300" w:firstLine="30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7</w:t>
            </w:r>
          </w:p>
        </w:tc>
      </w:tr>
      <w:tr w:rsidR="009D2239" w:rsidRPr="00D053B0" w:rsidTr="00D060E5">
        <w:trPr>
          <w:gridAfter w:val="1"/>
          <w:wAfter w:w="1134" w:type="dxa"/>
          <w:trHeight w:val="300"/>
        </w:trPr>
        <w:tc>
          <w:tcPr>
            <w:tcW w:w="642" w:type="dxa"/>
            <w:shd w:val="clear" w:color="auto" w:fill="auto"/>
            <w:noWrap/>
            <w:vAlign w:val="bottom"/>
            <w:hideMark/>
          </w:tcPr>
          <w:p w:rsidR="009D2239" w:rsidRPr="00D053B0" w:rsidRDefault="009D2239" w:rsidP="009D2239">
            <w:pPr>
              <w:spacing w:after="0" w:line="240" w:lineRule="auto"/>
              <w:ind w:left="-300" w:firstLine="300"/>
              <w:jc w:val="center"/>
              <w:rPr>
                <w:rFonts w:ascii="Times New Roman" w:eastAsia="Times New Roman" w:hAnsi="Times New Roman" w:cs="Times New Roman"/>
                <w:color w:val="000000"/>
              </w:rPr>
            </w:pPr>
            <w:r w:rsidRPr="00D053B0">
              <w:rPr>
                <w:rFonts w:ascii="Times New Roman" w:eastAsia="Times New Roman" w:hAnsi="Times New Roman" w:cs="Times New Roman"/>
                <w:color w:val="000000"/>
              </w:rPr>
              <w:t>III</w:t>
            </w:r>
          </w:p>
        </w:tc>
        <w:tc>
          <w:tcPr>
            <w:tcW w:w="3402" w:type="dxa"/>
            <w:shd w:val="clear" w:color="auto" w:fill="auto"/>
            <w:noWrap/>
            <w:vAlign w:val="bottom"/>
            <w:hideMark/>
          </w:tcPr>
          <w:p w:rsidR="009D2239" w:rsidRPr="00D053B0" w:rsidRDefault="009D2239" w:rsidP="009D2239">
            <w:pPr>
              <w:spacing w:after="0" w:line="240" w:lineRule="auto"/>
              <w:ind w:left="-300" w:firstLine="300"/>
              <w:rPr>
                <w:rFonts w:ascii="Times New Roman" w:eastAsia="Times New Roman" w:hAnsi="Times New Roman" w:cs="Times New Roman"/>
                <w:b/>
                <w:bCs/>
                <w:color w:val="000000"/>
              </w:rPr>
            </w:pPr>
            <w:r w:rsidRPr="00D053B0">
              <w:rPr>
                <w:rFonts w:ascii="Times New Roman" w:eastAsia="Times New Roman" w:hAnsi="Times New Roman" w:cs="Times New Roman"/>
                <w:b/>
                <w:bCs/>
                <w:color w:val="000000"/>
              </w:rPr>
              <w:t>Stanowisko Oglądowe Typ C</w:t>
            </w:r>
          </w:p>
        </w:tc>
        <w:tc>
          <w:tcPr>
            <w:tcW w:w="90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sidRPr="00D053B0">
              <w:rPr>
                <w:rFonts w:ascii="Times New Roman" w:eastAsia="Times New Roman" w:hAnsi="Times New Roman" w:cs="Times New Roman"/>
                <w:color w:val="000000"/>
              </w:rPr>
              <w:t>3</w:t>
            </w:r>
          </w:p>
        </w:tc>
        <w:tc>
          <w:tcPr>
            <w:tcW w:w="850" w:type="dxa"/>
            <w:shd w:val="clear" w:color="auto" w:fill="auto"/>
            <w:noWrap/>
            <w:vAlign w:val="bottom"/>
            <w:hideMark/>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roofErr w:type="spellStart"/>
            <w:r w:rsidRPr="00D053B0">
              <w:rPr>
                <w:rFonts w:ascii="Times New Roman" w:eastAsia="Times New Roman" w:hAnsi="Times New Roman" w:cs="Times New Roman"/>
                <w:color w:val="000000"/>
              </w:rPr>
              <w:t>szt</w:t>
            </w:r>
            <w:proofErr w:type="spellEnd"/>
          </w:p>
        </w:tc>
        <w:tc>
          <w:tcPr>
            <w:tcW w:w="1369" w:type="dxa"/>
            <w:tcBorders>
              <w:right w:val="thinThickSmallGap" w:sz="24" w:space="0" w:color="auto"/>
            </w:tcBorders>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top w:val="thinThickMediumGap" w:sz="24" w:space="0" w:color="auto"/>
              <w:left w:val="thinThickSmallGap" w:sz="24" w:space="0" w:color="auto"/>
              <w:bottom w:val="thinThickSmallGap" w:sz="24" w:space="0" w:color="auto"/>
              <w:right w:val="thinThickSmallGap" w:sz="24" w:space="0" w:color="auto"/>
            </w:tcBorders>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p>
        </w:tc>
        <w:tc>
          <w:tcPr>
            <w:tcW w:w="992" w:type="dxa"/>
            <w:tcBorders>
              <w:top w:val="single" w:sz="4" w:space="0" w:color="auto"/>
              <w:left w:val="thinThickSmallGap" w:sz="24" w:space="0" w:color="auto"/>
              <w:bottom w:val="single" w:sz="4" w:space="0" w:color="auto"/>
              <w:right w:val="single" w:sz="4" w:space="0" w:color="auto"/>
            </w:tcBorders>
          </w:tcPr>
          <w:p w:rsidR="009D2239" w:rsidRPr="00D053B0" w:rsidRDefault="009D2239" w:rsidP="009D2239">
            <w:pPr>
              <w:spacing w:after="0" w:line="240" w:lineRule="auto"/>
              <w:ind w:left="-300" w:firstLine="300"/>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D053B0" w:rsidRPr="00D053B0" w:rsidRDefault="00D053B0" w:rsidP="00D053B0">
      <w:pPr>
        <w:rPr>
          <w:rFonts w:ascii="Times New Roman" w:hAnsi="Times New Roman" w:cs="Times New Roman"/>
          <w:b/>
        </w:rPr>
      </w:pPr>
    </w:p>
    <w:p w:rsidR="000047D5" w:rsidRDefault="000047D5">
      <w:pPr>
        <w:tabs>
          <w:tab w:val="left" w:leader="dot" w:pos="8772"/>
        </w:tabs>
        <w:spacing w:after="0" w:line="240" w:lineRule="auto"/>
        <w:ind w:left="5957"/>
        <w:rPr>
          <w:rFonts w:ascii="Times New Roman" w:eastAsia="Times New Roman" w:hAnsi="Times New Roman" w:cs="Times New Roman"/>
          <w:b/>
          <w:shd w:val="clear" w:color="auto" w:fill="FFFFFF"/>
        </w:rPr>
      </w:pPr>
    </w:p>
    <w:p w:rsidR="000047D5" w:rsidRDefault="000047D5">
      <w:pPr>
        <w:tabs>
          <w:tab w:val="left" w:leader="dot" w:pos="8772"/>
        </w:tabs>
        <w:spacing w:after="0" w:line="240" w:lineRule="auto"/>
        <w:ind w:left="5957"/>
        <w:rPr>
          <w:rFonts w:ascii="Times New Roman" w:eastAsia="Times New Roman" w:hAnsi="Times New Roman" w:cs="Times New Roman"/>
          <w:b/>
          <w:shd w:val="clear" w:color="auto" w:fill="FFFFFF"/>
        </w:rPr>
      </w:pPr>
    </w:p>
    <w:p w:rsidR="000047D5" w:rsidRDefault="000047D5">
      <w:pPr>
        <w:tabs>
          <w:tab w:val="left" w:leader="dot" w:pos="8772"/>
        </w:tabs>
        <w:spacing w:after="0" w:line="240" w:lineRule="auto"/>
        <w:ind w:left="5957"/>
        <w:rPr>
          <w:rFonts w:ascii="Times New Roman" w:eastAsia="Times New Roman" w:hAnsi="Times New Roman" w:cs="Times New Roman"/>
          <w:b/>
          <w:shd w:val="clear" w:color="auto" w:fill="FFFFFF"/>
        </w:rPr>
      </w:pPr>
    </w:p>
    <w:p w:rsidR="000047D5" w:rsidRDefault="000047D5">
      <w:pPr>
        <w:tabs>
          <w:tab w:val="left" w:leader="dot" w:pos="8772"/>
        </w:tabs>
        <w:spacing w:after="0" w:line="240" w:lineRule="auto"/>
        <w:ind w:left="5957"/>
        <w:rPr>
          <w:rFonts w:ascii="Times New Roman" w:eastAsia="Times New Roman" w:hAnsi="Times New Roman" w:cs="Times New Roman"/>
          <w:b/>
          <w:shd w:val="clear" w:color="auto" w:fill="FFFFFF"/>
        </w:rPr>
      </w:pPr>
    </w:p>
    <w:p w:rsidR="000047D5" w:rsidRDefault="000047D5">
      <w:pPr>
        <w:tabs>
          <w:tab w:val="left" w:leader="dot" w:pos="8772"/>
        </w:tabs>
        <w:spacing w:after="0" w:line="240" w:lineRule="auto"/>
        <w:ind w:left="5957"/>
        <w:rPr>
          <w:rFonts w:ascii="Times New Roman" w:eastAsia="Times New Roman" w:hAnsi="Times New Roman" w:cs="Times New Roman"/>
          <w:b/>
          <w:shd w:val="clear" w:color="auto" w:fill="FFFFFF"/>
        </w:rPr>
      </w:pPr>
    </w:p>
    <w:p w:rsidR="000047D5" w:rsidRDefault="000047D5">
      <w:pPr>
        <w:tabs>
          <w:tab w:val="left" w:leader="dot" w:pos="8772"/>
        </w:tabs>
        <w:spacing w:after="0" w:line="240" w:lineRule="auto"/>
        <w:ind w:left="5957"/>
        <w:rPr>
          <w:rFonts w:ascii="Times New Roman" w:eastAsia="Times New Roman" w:hAnsi="Times New Roman" w:cs="Times New Roman"/>
          <w:b/>
          <w:shd w:val="clear" w:color="auto" w:fill="FFFFFF"/>
        </w:rPr>
      </w:pPr>
    </w:p>
    <w:p w:rsidR="000047D5" w:rsidRDefault="000047D5">
      <w:pPr>
        <w:tabs>
          <w:tab w:val="left" w:leader="dot" w:pos="8772"/>
        </w:tabs>
        <w:spacing w:after="0" w:line="240" w:lineRule="auto"/>
        <w:ind w:left="5957"/>
        <w:rPr>
          <w:rFonts w:ascii="Times New Roman" w:eastAsia="Times New Roman" w:hAnsi="Times New Roman" w:cs="Times New Roman"/>
          <w:b/>
          <w:shd w:val="clear" w:color="auto" w:fill="FFFFFF"/>
        </w:rPr>
      </w:pPr>
    </w:p>
    <w:p w:rsidR="000047D5" w:rsidRDefault="000047D5">
      <w:pPr>
        <w:tabs>
          <w:tab w:val="left" w:leader="dot" w:pos="8772"/>
        </w:tabs>
        <w:spacing w:after="0" w:line="240" w:lineRule="auto"/>
        <w:ind w:left="5957"/>
        <w:rPr>
          <w:rFonts w:ascii="Times New Roman" w:eastAsia="Times New Roman" w:hAnsi="Times New Roman" w:cs="Times New Roman"/>
          <w:b/>
          <w:shd w:val="clear" w:color="auto" w:fill="FFFFFF"/>
        </w:rPr>
      </w:pPr>
    </w:p>
    <w:p w:rsidR="000047D5" w:rsidRDefault="000047D5">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063A5" w:rsidRDefault="002063A5">
      <w:pPr>
        <w:tabs>
          <w:tab w:val="left" w:leader="dot" w:pos="8772"/>
        </w:tabs>
        <w:spacing w:after="0" w:line="240" w:lineRule="auto"/>
        <w:ind w:left="5957"/>
        <w:rPr>
          <w:rFonts w:ascii="Times New Roman" w:eastAsia="Times New Roman" w:hAnsi="Times New Roman" w:cs="Times New Roman"/>
          <w:b/>
          <w:shd w:val="clear" w:color="auto" w:fill="FFFFFF"/>
        </w:rPr>
      </w:pPr>
    </w:p>
    <w:p w:rsidR="002063A5" w:rsidRDefault="002063A5">
      <w:pPr>
        <w:tabs>
          <w:tab w:val="left" w:leader="dot" w:pos="8772"/>
        </w:tabs>
        <w:spacing w:after="0" w:line="240" w:lineRule="auto"/>
        <w:ind w:left="5957"/>
        <w:rPr>
          <w:rFonts w:ascii="Times New Roman" w:eastAsia="Times New Roman" w:hAnsi="Times New Roman" w:cs="Times New Roman"/>
          <w:b/>
          <w:shd w:val="clear" w:color="auto" w:fill="FFFFFF"/>
        </w:rPr>
      </w:pPr>
    </w:p>
    <w:p w:rsidR="002063A5" w:rsidRDefault="002063A5">
      <w:pPr>
        <w:tabs>
          <w:tab w:val="left" w:leader="dot" w:pos="8772"/>
        </w:tabs>
        <w:spacing w:after="0" w:line="240" w:lineRule="auto"/>
        <w:ind w:left="5957"/>
        <w:rPr>
          <w:rFonts w:ascii="Times New Roman" w:eastAsia="Times New Roman" w:hAnsi="Times New Roman" w:cs="Times New Roman"/>
          <w:b/>
          <w:shd w:val="clear" w:color="auto" w:fill="FFFFFF"/>
        </w:rPr>
      </w:pPr>
    </w:p>
    <w:p w:rsidR="002063A5" w:rsidRDefault="002063A5">
      <w:pPr>
        <w:tabs>
          <w:tab w:val="left" w:leader="dot" w:pos="8772"/>
        </w:tabs>
        <w:spacing w:after="0" w:line="240" w:lineRule="auto"/>
        <w:ind w:left="5957"/>
        <w:rPr>
          <w:rFonts w:ascii="Times New Roman" w:eastAsia="Times New Roman" w:hAnsi="Times New Roman" w:cs="Times New Roman"/>
          <w:b/>
          <w:shd w:val="clear" w:color="auto" w:fill="FFFFFF"/>
        </w:rPr>
      </w:pPr>
    </w:p>
    <w:p w:rsidR="002063A5" w:rsidRDefault="002063A5">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54581" w:rsidRDefault="00254581">
      <w:pPr>
        <w:tabs>
          <w:tab w:val="left" w:leader="dot" w:pos="8772"/>
        </w:tabs>
        <w:spacing w:after="0" w:line="240" w:lineRule="auto"/>
        <w:ind w:left="5957"/>
        <w:rPr>
          <w:rFonts w:ascii="Times New Roman" w:eastAsia="Times New Roman" w:hAnsi="Times New Roman" w:cs="Times New Roman"/>
          <w:b/>
          <w:shd w:val="clear" w:color="auto" w:fill="FFFFFF"/>
        </w:rPr>
      </w:pPr>
    </w:p>
    <w:p w:rsidR="00214BBA" w:rsidRDefault="00214BBA">
      <w:pPr>
        <w:tabs>
          <w:tab w:val="left" w:leader="dot" w:pos="8772"/>
        </w:tabs>
        <w:spacing w:after="0" w:line="240" w:lineRule="auto"/>
        <w:ind w:left="5957"/>
        <w:rPr>
          <w:rFonts w:ascii="Times New Roman" w:eastAsia="Times New Roman" w:hAnsi="Times New Roman" w:cs="Times New Roman"/>
          <w:b/>
          <w:shd w:val="clear" w:color="auto" w:fill="FFFFFF"/>
        </w:rPr>
      </w:pPr>
    </w:p>
    <w:p w:rsidR="00214BBA" w:rsidRDefault="00214BBA">
      <w:pPr>
        <w:tabs>
          <w:tab w:val="left" w:leader="dot" w:pos="8772"/>
        </w:tabs>
        <w:spacing w:after="0" w:line="240" w:lineRule="auto"/>
        <w:ind w:left="5957"/>
        <w:rPr>
          <w:rFonts w:ascii="Times New Roman" w:eastAsia="Times New Roman" w:hAnsi="Times New Roman" w:cs="Times New Roman"/>
          <w:b/>
          <w:shd w:val="clear" w:color="auto" w:fill="FFFFFF"/>
        </w:rPr>
      </w:pPr>
    </w:p>
    <w:p w:rsidR="00214BBA" w:rsidRDefault="00214BBA">
      <w:pPr>
        <w:tabs>
          <w:tab w:val="left" w:leader="dot" w:pos="8772"/>
        </w:tabs>
        <w:spacing w:after="0" w:line="240" w:lineRule="auto"/>
        <w:ind w:left="5957"/>
        <w:rPr>
          <w:rFonts w:ascii="Times New Roman" w:eastAsia="Times New Roman" w:hAnsi="Times New Roman" w:cs="Times New Roman"/>
          <w:b/>
          <w:shd w:val="clear" w:color="auto" w:fill="FFFFFF"/>
        </w:rPr>
      </w:pPr>
    </w:p>
    <w:p w:rsidR="00062CDF" w:rsidRDefault="00C62DBF">
      <w:pPr>
        <w:tabs>
          <w:tab w:val="left" w:leader="dot" w:pos="8772"/>
        </w:tabs>
        <w:spacing w:after="0" w:line="240" w:lineRule="auto"/>
        <w:ind w:left="5957"/>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lastRenderedPageBreak/>
        <w:t xml:space="preserve">Wzór - Załącznik nr </w:t>
      </w:r>
      <w:r w:rsidR="00254581">
        <w:rPr>
          <w:rFonts w:ascii="Times New Roman" w:eastAsia="Times New Roman" w:hAnsi="Times New Roman" w:cs="Times New Roman"/>
          <w:b/>
          <w:shd w:val="clear" w:color="auto" w:fill="FFFFFF"/>
        </w:rPr>
        <w:t>4</w:t>
      </w:r>
      <w:r w:rsidR="00EE735D">
        <w:rPr>
          <w:rFonts w:ascii="Times New Roman" w:eastAsia="Times New Roman" w:hAnsi="Times New Roman" w:cs="Times New Roman"/>
          <w:b/>
          <w:i/>
          <w:shd w:val="clear" w:color="auto" w:fill="FFFFFF"/>
        </w:rPr>
        <w:t xml:space="preserve"> </w:t>
      </w:r>
      <w:r>
        <w:rPr>
          <w:rFonts w:ascii="Times New Roman" w:eastAsia="Times New Roman" w:hAnsi="Times New Roman" w:cs="Times New Roman"/>
          <w:b/>
          <w:spacing w:val="-2"/>
          <w:shd w:val="clear" w:color="auto" w:fill="FFFFFF"/>
        </w:rPr>
        <w:t>do SIWZ</w:t>
      </w:r>
    </w:p>
    <w:p w:rsidR="00062CDF" w:rsidRDefault="00C62DBF">
      <w:pPr>
        <w:spacing w:before="648" w:after="0" w:line="240" w:lineRule="auto"/>
        <w:ind w:right="511"/>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3"/>
          <w:shd w:val="clear" w:color="auto" w:fill="FFFFFF"/>
        </w:rPr>
        <w:t>OŚWIADCZENIE WYKONAWCY</w:t>
      </w:r>
    </w:p>
    <w:p w:rsidR="00194185" w:rsidRDefault="00194185" w:rsidP="00194185">
      <w:pPr>
        <w:spacing w:before="120" w:after="120" w:line="360" w:lineRule="auto"/>
        <w:jc w:val="both"/>
        <w:rPr>
          <w:rFonts w:ascii="Times New Roman" w:eastAsia="Times New Roman" w:hAnsi="Times New Roman" w:cs="Times New Roman"/>
          <w:spacing w:val="-1"/>
          <w:shd w:val="clear" w:color="auto" w:fill="FFFFFF"/>
        </w:rPr>
      </w:pPr>
    </w:p>
    <w:p w:rsidR="00062CDF" w:rsidRDefault="00C62DBF" w:rsidP="00194185">
      <w:pPr>
        <w:spacing w:before="120" w:after="120" w:line="36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 xml:space="preserve">Przystępując do </w:t>
      </w:r>
      <w:r w:rsidR="00194185">
        <w:rPr>
          <w:rFonts w:ascii="Times New Roman" w:eastAsia="Times New Roman" w:hAnsi="Times New Roman" w:cs="Times New Roman"/>
          <w:spacing w:val="-1"/>
          <w:shd w:val="clear" w:color="auto" w:fill="FFFFFF"/>
        </w:rPr>
        <w:t>niniejszego postępowania prowadzonego na podstawie kodeksu cywilnego oraz  ustawy z dnia 24 marca 2016 roku o szczególnych rozwiązaniach związanych z organizacją wizyty Jego Świątobliwości Papieża Franciszka w Rzeczpospolitej Polskiej oraz Światowych Dni Młodzieży – Kraków 2016</w:t>
      </w:r>
      <w:r w:rsidR="00194185">
        <w:rPr>
          <w:rFonts w:ascii="Times New Roman" w:eastAsia="Times New Roman" w:hAnsi="Times New Roman" w:cs="Times New Roman"/>
          <w:shd w:val="clear" w:color="auto" w:fill="FFFFFF"/>
        </w:rPr>
        <w:t xml:space="preserve"> (Dz.U. </w:t>
      </w:r>
      <w:r w:rsidR="00194185">
        <w:rPr>
          <w:rFonts w:ascii="Times New Roman" w:eastAsia="Times New Roman" w:hAnsi="Times New Roman" w:cs="Times New Roman"/>
          <w:shd w:val="clear" w:color="auto" w:fill="FFFFFF"/>
        </w:rPr>
        <w:br/>
        <w:t xml:space="preserve">z 2016 roku poz. 393) </w:t>
      </w:r>
      <w:r w:rsidR="00194185">
        <w:rPr>
          <w:rFonts w:ascii="Times New Roman" w:eastAsia="Times New Roman" w:hAnsi="Times New Roman" w:cs="Times New Roman"/>
          <w:spacing w:val="-1"/>
          <w:shd w:val="clear" w:color="auto" w:fill="FFFFFF"/>
        </w:rPr>
        <w:t xml:space="preserve">na: </w:t>
      </w:r>
      <w:r w:rsidR="00194185" w:rsidRPr="00EC3D43">
        <w:rPr>
          <w:rFonts w:ascii="Times New Roman" w:eastAsia="Times New Roman" w:hAnsi="Times New Roman" w:cs="Times New Roman"/>
          <w:b/>
          <w:shd w:val="clear" w:color="auto" w:fill="FFFFFF"/>
        </w:rPr>
        <w:t>„</w:t>
      </w:r>
      <w:r w:rsidR="00194185" w:rsidRPr="000666AE">
        <w:rPr>
          <w:rFonts w:ascii="Times New Roman" w:hAnsi="Times New Roman" w:cs="Times New Roman"/>
          <w:b/>
          <w:i/>
        </w:rPr>
        <w:t>Dostawa stanowisk  oglądowych monitoringu wizyjnego dla obiektów Komendy Stołecznej Policji</w:t>
      </w:r>
      <w:r w:rsidR="00194185" w:rsidRPr="00EC3D43">
        <w:rPr>
          <w:rFonts w:ascii="Times New Roman" w:eastAsia="Times New Roman" w:hAnsi="Times New Roman" w:cs="Times New Roman"/>
          <w:b/>
          <w:shd w:val="clear" w:color="auto" w:fill="FFFFFF"/>
        </w:rPr>
        <w:t>"</w:t>
      </w:r>
      <w:r w:rsidR="00194185">
        <w:rPr>
          <w:rFonts w:ascii="Times New Roman" w:eastAsia="Times New Roman" w:hAnsi="Times New Roman" w:cs="Times New Roman"/>
          <w:b/>
          <w:shd w:val="clear" w:color="auto" w:fill="FFFFFF"/>
        </w:rPr>
        <w:t>, numer postępowania: WZP- 2468/16/122/Ł</w:t>
      </w:r>
      <w:r>
        <w:rPr>
          <w:rFonts w:ascii="Times New Roman" w:eastAsia="Times New Roman" w:hAnsi="Times New Roman" w:cs="Times New Roman"/>
          <w:shd w:val="clear" w:color="auto" w:fill="FFFFFF"/>
        </w:rPr>
        <w:t xml:space="preserve">, oświadczam, że na dzień składania ofert </w:t>
      </w:r>
      <w:r>
        <w:rPr>
          <w:rFonts w:ascii="Times New Roman" w:eastAsia="Times New Roman" w:hAnsi="Times New Roman" w:cs="Times New Roman"/>
          <w:b/>
          <w:shd w:val="clear" w:color="auto" w:fill="FFFFFF"/>
        </w:rPr>
        <w:t xml:space="preserve">należę/nie należę* </w:t>
      </w:r>
      <w:r>
        <w:rPr>
          <w:rFonts w:ascii="Times New Roman" w:eastAsia="Times New Roman" w:hAnsi="Times New Roman" w:cs="Times New Roman"/>
          <w:shd w:val="clear" w:color="auto" w:fill="FFFFFF"/>
        </w:rPr>
        <w:t>do grupy kapitałowej w rozumieniu ustawy z dnia 16 lutego 2007 r. o ochronie konkurencji i konsumentów (Dz. U. z 2015r. poz.184.)**</w:t>
      </w:r>
    </w:p>
    <w:p w:rsidR="00062CDF" w:rsidRDefault="00C62DBF">
      <w:pPr>
        <w:spacing w:before="1073" w:after="0" w:line="240" w:lineRule="auto"/>
        <w:ind w:left="4939"/>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3"/>
          <w:shd w:val="clear" w:color="auto" w:fill="FFFFFF"/>
        </w:rPr>
        <w:t>PODPIS I PIECZĘĆ WYKONAWCY</w:t>
      </w:r>
    </w:p>
    <w:p w:rsidR="00062CDF" w:rsidRDefault="00C62DBF">
      <w:pPr>
        <w:spacing w:before="2294" w:after="0" w:line="274" w:lineRule="auto"/>
        <w:ind w:left="557" w:right="504" w:hanging="113"/>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z w:val="20"/>
          <w:shd w:val="clear" w:color="auto" w:fill="FFFFFF"/>
        </w:rPr>
        <w:t xml:space="preserve">* </w:t>
      </w:r>
      <w:r>
        <w:rPr>
          <w:rFonts w:ascii="Times New Roman" w:eastAsia="Times New Roman" w:hAnsi="Times New Roman" w:cs="Times New Roman"/>
          <w:i/>
          <w:spacing w:val="-1"/>
          <w:sz w:val="20"/>
          <w:shd w:val="clear" w:color="auto" w:fill="FFFFFF"/>
        </w:rPr>
        <w:t>niepotrzebne skreślić. Jeżeli Wykonawca nie dokona skreślenia ani nie dołączy listy podmiotów należących do tej samej grupy kapitałowej, Zamawiający uzna, że Wykonawca nie należy do ww. grupy;</w:t>
      </w:r>
    </w:p>
    <w:p w:rsidR="00062CDF" w:rsidRDefault="00C62DBF">
      <w:pPr>
        <w:spacing w:after="6259" w:line="274" w:lineRule="auto"/>
        <w:ind w:left="564" w:right="511" w:hanging="120"/>
        <w:jc w:val="both"/>
        <w:rPr>
          <w:rFonts w:ascii="Times New Roman" w:eastAsia="Times New Roman" w:hAnsi="Times New Roman" w:cs="Times New Roman"/>
          <w:i/>
          <w:sz w:val="20"/>
          <w:shd w:val="clear" w:color="auto" w:fill="FFFFFF"/>
        </w:rPr>
      </w:pPr>
      <w:r>
        <w:rPr>
          <w:rFonts w:ascii="Times New Roman" w:eastAsia="Times New Roman" w:hAnsi="Times New Roman" w:cs="Times New Roman"/>
          <w:i/>
          <w:spacing w:val="-1"/>
          <w:sz w:val="20"/>
          <w:shd w:val="clear" w:color="auto" w:fill="FFFFFF"/>
        </w:rPr>
        <w:t xml:space="preserve">**w przypadku, gdy Wykonawca należy do tej samej grupy kapitałowej należy dołączyć listę Podmiotów należących </w:t>
      </w:r>
      <w:r>
        <w:rPr>
          <w:rFonts w:ascii="Times New Roman" w:eastAsia="Times New Roman" w:hAnsi="Times New Roman" w:cs="Times New Roman"/>
          <w:i/>
          <w:sz w:val="20"/>
          <w:shd w:val="clear" w:color="auto" w:fill="FFFFFF"/>
        </w:rPr>
        <w:t>do tej samej grupy kapitałowej.</w:t>
      </w:r>
    </w:p>
    <w:p w:rsidR="001F6B61" w:rsidRPr="001F6B61" w:rsidRDefault="001F6B61" w:rsidP="001F6B61">
      <w:pPr>
        <w:tabs>
          <w:tab w:val="left" w:pos="2385"/>
        </w:tabs>
        <w:jc w:val="right"/>
        <w:rPr>
          <w:rFonts w:ascii="Times New Roman" w:hAnsi="Times New Roman" w:cs="Times New Roman"/>
          <w:b/>
          <w:u w:val="single"/>
        </w:rPr>
      </w:pPr>
      <w:r w:rsidRPr="001F6B61">
        <w:rPr>
          <w:rFonts w:ascii="Times New Roman" w:hAnsi="Times New Roman" w:cs="Times New Roman"/>
          <w:b/>
          <w:bCs/>
          <w:iCs/>
          <w:u w:val="single"/>
        </w:rPr>
        <w:lastRenderedPageBreak/>
        <w:t xml:space="preserve">Wzór - Załącznik nr </w:t>
      </w:r>
      <w:r w:rsidR="00254581">
        <w:rPr>
          <w:rFonts w:ascii="Times New Roman" w:hAnsi="Times New Roman" w:cs="Times New Roman"/>
          <w:b/>
          <w:bCs/>
          <w:iCs/>
          <w:u w:val="single"/>
        </w:rPr>
        <w:t>5</w:t>
      </w:r>
      <w:r w:rsidRPr="001F6B61">
        <w:rPr>
          <w:rFonts w:ascii="Times New Roman" w:hAnsi="Times New Roman" w:cs="Times New Roman"/>
          <w:b/>
          <w:bCs/>
          <w:iCs/>
          <w:u w:val="single"/>
        </w:rPr>
        <w:t xml:space="preserve"> </w:t>
      </w:r>
      <w:r w:rsidRPr="001F6B61">
        <w:rPr>
          <w:rFonts w:ascii="Times New Roman" w:hAnsi="Times New Roman" w:cs="Times New Roman"/>
          <w:b/>
          <w:u w:val="single"/>
        </w:rPr>
        <w:t>do SIWZ</w:t>
      </w:r>
    </w:p>
    <w:p w:rsidR="001F6B61" w:rsidRPr="001F6B61" w:rsidRDefault="001F6B61" w:rsidP="001F6B61">
      <w:pPr>
        <w:tabs>
          <w:tab w:val="left" w:pos="2385"/>
        </w:tabs>
        <w:jc w:val="right"/>
        <w:rPr>
          <w:rFonts w:ascii="Times New Roman" w:hAnsi="Times New Roman" w:cs="Times New Roman"/>
          <w:b/>
          <w:u w:val="single"/>
        </w:rPr>
      </w:pPr>
    </w:p>
    <w:p w:rsidR="001F6B61" w:rsidRPr="001F6B61" w:rsidRDefault="001F6B61" w:rsidP="001F6B61">
      <w:pPr>
        <w:tabs>
          <w:tab w:val="left" w:pos="2385"/>
        </w:tabs>
        <w:jc w:val="center"/>
        <w:rPr>
          <w:rFonts w:ascii="Times New Roman" w:hAnsi="Times New Roman" w:cs="Times New Roman"/>
          <w:b/>
          <w:u w:val="single"/>
        </w:rPr>
      </w:pPr>
      <w:r w:rsidRPr="001F6B61">
        <w:rPr>
          <w:rFonts w:ascii="Times New Roman" w:hAnsi="Times New Roman" w:cs="Times New Roman"/>
          <w:b/>
        </w:rPr>
        <w:t>OŚWIADCZENIE WYKONAWCY</w:t>
      </w:r>
    </w:p>
    <w:p w:rsidR="001F6B61" w:rsidRPr="001F6B61" w:rsidRDefault="001F6B61" w:rsidP="001F6B61">
      <w:pPr>
        <w:tabs>
          <w:tab w:val="left" w:pos="2385"/>
        </w:tabs>
        <w:jc w:val="center"/>
        <w:rPr>
          <w:rFonts w:ascii="Times New Roman" w:hAnsi="Times New Roman" w:cs="Times New Roman"/>
          <w:b/>
          <w:u w:val="single"/>
        </w:rPr>
      </w:pPr>
    </w:p>
    <w:p w:rsidR="00194185" w:rsidRDefault="001F6B61" w:rsidP="00194185">
      <w:pPr>
        <w:spacing w:before="120" w:after="120" w:line="36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 xml:space="preserve">Przystępując do </w:t>
      </w:r>
      <w:r w:rsidR="00194185">
        <w:rPr>
          <w:rFonts w:ascii="Times New Roman" w:eastAsia="Times New Roman" w:hAnsi="Times New Roman" w:cs="Times New Roman"/>
          <w:spacing w:val="-1"/>
          <w:shd w:val="clear" w:color="auto" w:fill="FFFFFF"/>
        </w:rPr>
        <w:t>niniejszego postępowania prowadzonego na podstawie kodeksu cywilnego oraz  ustawy z dnia 24 marca 2016 roku o szczególnych rozwiązaniach związanych z organizacją wizyty Jego Świątobliwości Papieża Franciszka w Rzeczpospolitej Polskiej oraz Światowych Dni Młodzieży – Kraków 2016</w:t>
      </w:r>
      <w:r w:rsidR="00194185">
        <w:rPr>
          <w:rFonts w:ascii="Times New Roman" w:eastAsia="Times New Roman" w:hAnsi="Times New Roman" w:cs="Times New Roman"/>
          <w:shd w:val="clear" w:color="auto" w:fill="FFFFFF"/>
        </w:rPr>
        <w:t xml:space="preserve"> (Dz.U. </w:t>
      </w:r>
      <w:r w:rsidR="00194185">
        <w:rPr>
          <w:rFonts w:ascii="Times New Roman" w:eastAsia="Times New Roman" w:hAnsi="Times New Roman" w:cs="Times New Roman"/>
          <w:shd w:val="clear" w:color="auto" w:fill="FFFFFF"/>
        </w:rPr>
        <w:br/>
        <w:t xml:space="preserve">z 2016 roku poz. 393) </w:t>
      </w:r>
      <w:r w:rsidR="00194185">
        <w:rPr>
          <w:rFonts w:ascii="Times New Roman" w:eastAsia="Times New Roman" w:hAnsi="Times New Roman" w:cs="Times New Roman"/>
          <w:spacing w:val="-1"/>
          <w:shd w:val="clear" w:color="auto" w:fill="FFFFFF"/>
        </w:rPr>
        <w:t xml:space="preserve">na: </w:t>
      </w:r>
      <w:r w:rsidR="00194185" w:rsidRPr="00EC3D43">
        <w:rPr>
          <w:rFonts w:ascii="Times New Roman" w:eastAsia="Times New Roman" w:hAnsi="Times New Roman" w:cs="Times New Roman"/>
          <w:b/>
          <w:shd w:val="clear" w:color="auto" w:fill="FFFFFF"/>
        </w:rPr>
        <w:t>„</w:t>
      </w:r>
      <w:r w:rsidR="00194185" w:rsidRPr="000666AE">
        <w:rPr>
          <w:rFonts w:ascii="Times New Roman" w:hAnsi="Times New Roman" w:cs="Times New Roman"/>
          <w:b/>
          <w:i/>
        </w:rPr>
        <w:t>Dostawa stanowisk  oglądowych monitoringu wizyjnego dla obiektów Komendy Stołecznej Policji</w:t>
      </w:r>
      <w:r w:rsidR="00194185" w:rsidRPr="00EC3D43">
        <w:rPr>
          <w:rFonts w:ascii="Times New Roman" w:eastAsia="Times New Roman" w:hAnsi="Times New Roman" w:cs="Times New Roman"/>
          <w:b/>
          <w:shd w:val="clear" w:color="auto" w:fill="FFFFFF"/>
        </w:rPr>
        <w:t>"</w:t>
      </w:r>
      <w:r w:rsidR="00194185">
        <w:rPr>
          <w:rFonts w:ascii="Times New Roman" w:eastAsia="Times New Roman" w:hAnsi="Times New Roman" w:cs="Times New Roman"/>
          <w:b/>
          <w:shd w:val="clear" w:color="auto" w:fill="FFFFFF"/>
        </w:rPr>
        <w:t>, numer postępowania: WZP- 2468/16/122/Ł.</w:t>
      </w:r>
    </w:p>
    <w:p w:rsidR="001F6B61" w:rsidRPr="00C3687E" w:rsidRDefault="001F6B61" w:rsidP="001F6B61">
      <w:pPr>
        <w:jc w:val="both"/>
        <w:rPr>
          <w:b/>
          <w:lang w:eastAsia="en-US"/>
        </w:rPr>
      </w:pPr>
    </w:p>
    <w:p w:rsidR="001F6B61" w:rsidRPr="001F6B61" w:rsidRDefault="001F6B61" w:rsidP="001F6B61">
      <w:pPr>
        <w:spacing w:after="60"/>
        <w:jc w:val="both"/>
        <w:rPr>
          <w:rFonts w:ascii="Times New Roman" w:hAnsi="Times New Roman" w:cs="Times New Roman"/>
          <w:lang w:eastAsia="en-US"/>
        </w:rPr>
      </w:pPr>
      <w:r w:rsidRPr="001F6B61">
        <w:rPr>
          <w:rFonts w:ascii="Times New Roman" w:hAnsi="Times New Roman" w:cs="Times New Roman"/>
          <w:lang w:eastAsia="en-US"/>
        </w:rPr>
        <w:t xml:space="preserve">ja …………………………………………………………………………………………….…….…….…. </w:t>
      </w:r>
    </w:p>
    <w:p w:rsidR="001F6B61" w:rsidRPr="001F6B61" w:rsidRDefault="001F6B61" w:rsidP="001F6B61">
      <w:pPr>
        <w:spacing w:after="60"/>
        <w:jc w:val="center"/>
        <w:rPr>
          <w:rFonts w:ascii="Times New Roman" w:hAnsi="Times New Roman" w:cs="Times New Roman"/>
          <w:lang w:eastAsia="en-US"/>
        </w:rPr>
      </w:pPr>
      <w:r w:rsidRPr="001F6B61">
        <w:rPr>
          <w:rFonts w:ascii="Times New Roman" w:hAnsi="Times New Roman" w:cs="Times New Roman"/>
          <w:lang w:eastAsia="en-US"/>
        </w:rPr>
        <w:t xml:space="preserve"> (imię i nazwisko)</w:t>
      </w:r>
    </w:p>
    <w:p w:rsidR="001F6B61" w:rsidRPr="001F6B61" w:rsidRDefault="001F6B61" w:rsidP="001F6B61">
      <w:pPr>
        <w:spacing w:after="60"/>
        <w:jc w:val="both"/>
        <w:rPr>
          <w:rFonts w:ascii="Times New Roman" w:hAnsi="Times New Roman" w:cs="Times New Roman"/>
          <w:lang w:eastAsia="en-US"/>
        </w:rPr>
      </w:pPr>
      <w:r w:rsidRPr="001F6B61">
        <w:rPr>
          <w:rFonts w:ascii="Times New Roman" w:hAnsi="Times New Roman" w:cs="Times New Roman"/>
          <w:lang w:eastAsia="en-US"/>
        </w:rPr>
        <w:t xml:space="preserve">  </w:t>
      </w:r>
    </w:p>
    <w:p w:rsidR="001F6B61" w:rsidRPr="001F6B61" w:rsidRDefault="001F6B61" w:rsidP="001F6B61">
      <w:pPr>
        <w:tabs>
          <w:tab w:val="left" w:pos="1276"/>
        </w:tabs>
        <w:spacing w:after="60"/>
        <w:rPr>
          <w:rFonts w:ascii="Times New Roman" w:hAnsi="Times New Roman" w:cs="Times New Roman"/>
          <w:lang w:eastAsia="en-US"/>
        </w:rPr>
      </w:pPr>
      <w:r w:rsidRPr="001F6B61">
        <w:rPr>
          <w:rFonts w:ascii="Times New Roman" w:hAnsi="Times New Roman" w:cs="Times New Roman"/>
          <w:lang w:eastAsia="en-US"/>
        </w:rPr>
        <w:t>reprezentując</w:t>
      </w:r>
      <w:r w:rsidRPr="001F6B61">
        <w:rPr>
          <w:rFonts w:ascii="Times New Roman" w:hAnsi="Times New Roman" w:cs="Times New Roman"/>
          <w:lang w:eastAsia="en-US"/>
        </w:rPr>
        <w:tab/>
        <w:t>firmę ………………………………………………………..………......................................</w:t>
      </w:r>
    </w:p>
    <w:p w:rsidR="001F6B61" w:rsidRPr="001F6B61" w:rsidRDefault="001F6B61" w:rsidP="001F6B61">
      <w:pPr>
        <w:spacing w:after="60"/>
        <w:jc w:val="center"/>
        <w:rPr>
          <w:rFonts w:ascii="Times New Roman" w:hAnsi="Times New Roman" w:cs="Times New Roman"/>
          <w:lang w:eastAsia="en-US"/>
        </w:rPr>
      </w:pPr>
      <w:r w:rsidRPr="001F6B61">
        <w:rPr>
          <w:rFonts w:ascii="Times New Roman" w:hAnsi="Times New Roman" w:cs="Times New Roman"/>
          <w:lang w:eastAsia="en-US"/>
        </w:rPr>
        <w:t>(nazwa firmy)</w:t>
      </w:r>
    </w:p>
    <w:p w:rsidR="001F6B61" w:rsidRPr="001F6B61" w:rsidRDefault="001F6B61" w:rsidP="001F6B61">
      <w:pPr>
        <w:spacing w:after="60"/>
        <w:jc w:val="both"/>
        <w:rPr>
          <w:rFonts w:ascii="Times New Roman" w:hAnsi="Times New Roman" w:cs="Times New Roman"/>
          <w:lang w:eastAsia="en-US"/>
        </w:rPr>
      </w:pPr>
      <w:r w:rsidRPr="001F6B61">
        <w:rPr>
          <w:rFonts w:ascii="Times New Roman" w:hAnsi="Times New Roman" w:cs="Times New Roman"/>
          <w:lang w:eastAsia="en-US"/>
        </w:rPr>
        <w:t>………………………………………………………………………………………..……………..………</w:t>
      </w:r>
    </w:p>
    <w:p w:rsidR="001F6B61" w:rsidRPr="001F6B61" w:rsidRDefault="001F6B61" w:rsidP="001F6B61">
      <w:pPr>
        <w:spacing w:after="60"/>
        <w:rPr>
          <w:rFonts w:ascii="Times New Roman" w:hAnsi="Times New Roman" w:cs="Times New Roman"/>
          <w:lang w:eastAsia="en-US"/>
        </w:rPr>
      </w:pPr>
      <w:r w:rsidRPr="001F6B61">
        <w:rPr>
          <w:rFonts w:ascii="Times New Roman" w:hAnsi="Times New Roman" w:cs="Times New Roman"/>
          <w:lang w:eastAsia="en-US"/>
        </w:rPr>
        <w:t>jako  wpisany w rejestrze lub upoważniony na piśmie ……………………………………………………………………………………………………………</w:t>
      </w:r>
    </w:p>
    <w:p w:rsidR="001F6B61" w:rsidRPr="001F6B61" w:rsidRDefault="001F6B61" w:rsidP="001F6B61">
      <w:pPr>
        <w:spacing w:after="60"/>
        <w:ind w:left="284"/>
        <w:rPr>
          <w:rFonts w:ascii="Times New Roman" w:hAnsi="Times New Roman" w:cs="Times New Roman"/>
          <w:lang w:eastAsia="en-US"/>
        </w:rPr>
      </w:pPr>
    </w:p>
    <w:p w:rsidR="001F6B61" w:rsidRPr="001F6B61" w:rsidRDefault="001F6B61" w:rsidP="001F6B61">
      <w:pPr>
        <w:jc w:val="both"/>
        <w:rPr>
          <w:rFonts w:ascii="Times New Roman" w:hAnsi="Times New Roman" w:cs="Times New Roman"/>
          <w:lang w:eastAsia="en-US"/>
        </w:rPr>
      </w:pPr>
      <w:r w:rsidRPr="001F6B61">
        <w:rPr>
          <w:rFonts w:ascii="Times New Roman" w:hAnsi="Times New Roman" w:cs="Times New Roman"/>
          <w:b/>
          <w:lang w:eastAsia="en-US"/>
        </w:rPr>
        <w:t>oświadczam w imieniu reprezentowanej przeze mnie firmy, że na dzień składania ofert Wykonawca nie podlega wykluczeniu  z powodu  okoliczności, o których mowa w Rozdziale IV SIWZ</w:t>
      </w:r>
    </w:p>
    <w:p w:rsidR="001F6B61" w:rsidRPr="00C3687E" w:rsidRDefault="001F6B61" w:rsidP="001F6B61">
      <w:pPr>
        <w:jc w:val="both"/>
        <w:rPr>
          <w:lang w:eastAsia="en-US"/>
        </w:rPr>
      </w:pPr>
    </w:p>
    <w:p w:rsidR="001F6B61" w:rsidRPr="00C3687E" w:rsidRDefault="001F6B61" w:rsidP="001F6B61">
      <w:pPr>
        <w:jc w:val="both"/>
        <w:rPr>
          <w:lang w:eastAsia="en-US"/>
        </w:rPr>
      </w:pPr>
    </w:p>
    <w:p w:rsidR="001F6B61" w:rsidRPr="00C3687E" w:rsidRDefault="001F6B61" w:rsidP="001F6B61">
      <w:pPr>
        <w:jc w:val="both"/>
        <w:rPr>
          <w:lang w:eastAsia="en-US"/>
        </w:rPr>
      </w:pPr>
    </w:p>
    <w:p w:rsidR="001F6B61" w:rsidRPr="00C3687E" w:rsidRDefault="001F6B61" w:rsidP="001F6B61">
      <w:pPr>
        <w:jc w:val="both"/>
        <w:rPr>
          <w:lang w:eastAsia="en-US"/>
        </w:rPr>
      </w:pPr>
    </w:p>
    <w:p w:rsidR="001F6B61" w:rsidRPr="00C3687E" w:rsidRDefault="001F6B61" w:rsidP="001F6B61">
      <w:pPr>
        <w:jc w:val="both"/>
        <w:rPr>
          <w:lang w:eastAsia="en-US"/>
        </w:rPr>
      </w:pPr>
    </w:p>
    <w:p w:rsidR="001F6B61" w:rsidRPr="001F6B61" w:rsidRDefault="001F6B61" w:rsidP="001F6B61">
      <w:pPr>
        <w:spacing w:after="40"/>
        <w:ind w:left="4614" w:firstLine="349"/>
        <w:jc w:val="both"/>
        <w:rPr>
          <w:rFonts w:ascii="Times New Roman" w:hAnsi="Times New Roman" w:cs="Times New Roman"/>
          <w:b/>
          <w:bCs/>
          <w:lang w:eastAsia="en-US"/>
        </w:rPr>
      </w:pPr>
      <w:r w:rsidRPr="001F6B61">
        <w:rPr>
          <w:rFonts w:ascii="Times New Roman" w:hAnsi="Times New Roman" w:cs="Times New Roman"/>
          <w:b/>
          <w:bCs/>
          <w:lang w:eastAsia="en-US"/>
        </w:rPr>
        <w:t>PODPIS I PIECZĘĆ WYKONAWCY</w:t>
      </w:r>
    </w:p>
    <w:p w:rsidR="001F6B61" w:rsidRPr="00C3687E" w:rsidRDefault="001F6B61" w:rsidP="001F6B61">
      <w:pPr>
        <w:spacing w:after="40"/>
        <w:ind w:left="360"/>
        <w:jc w:val="both"/>
        <w:rPr>
          <w:b/>
          <w:bCs/>
          <w:lang w:eastAsia="en-US"/>
        </w:rPr>
      </w:pPr>
    </w:p>
    <w:p w:rsidR="001F6B61" w:rsidRPr="00C3687E" w:rsidRDefault="001F6B61" w:rsidP="001F6B61">
      <w:pPr>
        <w:spacing w:after="40"/>
        <w:ind w:left="360"/>
        <w:jc w:val="both"/>
        <w:rPr>
          <w:b/>
          <w:bCs/>
          <w:lang w:eastAsia="en-US"/>
        </w:rPr>
      </w:pPr>
    </w:p>
    <w:p w:rsidR="001F6B61" w:rsidRPr="00C3687E" w:rsidRDefault="001F6B61" w:rsidP="001F6B61">
      <w:pPr>
        <w:spacing w:after="40"/>
        <w:ind w:left="360"/>
        <w:jc w:val="both"/>
        <w:rPr>
          <w:b/>
          <w:bCs/>
          <w:lang w:eastAsia="en-US"/>
        </w:rPr>
      </w:pPr>
    </w:p>
    <w:p w:rsidR="001F6B61" w:rsidRDefault="001F6B61" w:rsidP="001F6B61">
      <w:pPr>
        <w:pStyle w:val="Tekstpodstawowywcity"/>
        <w:spacing w:after="40"/>
        <w:jc w:val="both"/>
        <w:rPr>
          <w:b/>
          <w:bCs/>
        </w:rPr>
      </w:pPr>
      <w:r w:rsidRPr="00C3687E">
        <w:rPr>
          <w:b/>
          <w:bCs/>
        </w:rPr>
        <w:t xml:space="preserve">                                                            </w:t>
      </w:r>
      <w:r w:rsidRPr="00C3687E">
        <w:rPr>
          <w:b/>
          <w:bCs/>
        </w:rPr>
        <w:tab/>
      </w:r>
      <w:r w:rsidRPr="00C3687E">
        <w:rPr>
          <w:b/>
          <w:bCs/>
        </w:rPr>
        <w:tab/>
        <w:t xml:space="preserve">  </w:t>
      </w:r>
    </w:p>
    <w:p w:rsidR="001F6B61" w:rsidRDefault="001F6B61">
      <w:pPr>
        <w:spacing w:after="6259" w:line="274" w:lineRule="auto"/>
        <w:ind w:left="564" w:right="511" w:hanging="120"/>
        <w:jc w:val="both"/>
        <w:rPr>
          <w:rFonts w:ascii="Times New Roman" w:eastAsia="Times New Roman" w:hAnsi="Times New Roman" w:cs="Times New Roman"/>
          <w:sz w:val="20"/>
          <w:shd w:val="clear" w:color="auto" w:fill="FFFFFF"/>
        </w:rPr>
      </w:pPr>
    </w:p>
    <w:sectPr w:rsidR="001F6B61" w:rsidSect="002063A5">
      <w:footerReference w:type="default" r:id="rId9"/>
      <w:pgSz w:w="11906" w:h="16838"/>
      <w:pgMar w:top="567" w:right="991" w:bottom="851" w:left="709"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8A" w:rsidRDefault="0012778A" w:rsidP="00D01A6F">
      <w:pPr>
        <w:spacing w:after="0" w:line="240" w:lineRule="auto"/>
      </w:pPr>
      <w:r>
        <w:separator/>
      </w:r>
    </w:p>
  </w:endnote>
  <w:endnote w:type="continuationSeparator" w:id="0">
    <w:p w:rsidR="0012778A" w:rsidRDefault="0012778A" w:rsidP="00D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żyj czcionki tekstu azjatycki">
    <w:altName w:val="Times New Roman"/>
    <w:charset w:val="EE"/>
    <w:family w:val="roman"/>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CE" w:rsidRPr="00D053B0" w:rsidRDefault="00AC48CE" w:rsidP="00D01A6F">
    <w:pPr>
      <w:pStyle w:val="Stopka"/>
      <w:pBdr>
        <w:bottom w:val="single" w:sz="6" w:space="1" w:color="auto"/>
      </w:pBdr>
      <w:jc w:val="center"/>
      <w:rPr>
        <w:rFonts w:ascii="Times New Roman" w:hAnsi="Times New Roman" w:cs="Times New Roman"/>
        <w:b/>
        <w:i/>
        <w:sz w:val="12"/>
        <w:szCs w:val="12"/>
      </w:rPr>
    </w:pPr>
  </w:p>
  <w:p w:rsidR="00AC48CE" w:rsidRDefault="00AC48CE" w:rsidP="00634DED">
    <w:pPr>
      <w:pStyle w:val="Stopka"/>
      <w:rPr>
        <w:rFonts w:ascii="Times New Roman" w:hAnsi="Times New Roman" w:cs="Times New Roman"/>
        <w:b/>
        <w:i/>
        <w:sz w:val="18"/>
        <w:szCs w:val="18"/>
      </w:rPr>
    </w:pPr>
  </w:p>
  <w:p w:rsidR="00AC48CE" w:rsidRPr="00D053B0" w:rsidRDefault="00AC48CE" w:rsidP="00D01A6F">
    <w:pPr>
      <w:pStyle w:val="Stopka"/>
      <w:jc w:val="center"/>
      <w:rPr>
        <w:rFonts w:ascii="Times New Roman" w:hAnsi="Times New Roman" w:cs="Times New Roman"/>
        <w:b/>
        <w:i/>
        <w:sz w:val="18"/>
        <w:szCs w:val="18"/>
      </w:rPr>
    </w:pPr>
    <w:r w:rsidRPr="00D053B0">
      <w:rPr>
        <w:rFonts w:ascii="Times New Roman" w:hAnsi="Times New Roman" w:cs="Times New Roman"/>
        <w:b/>
        <w:i/>
        <w:sz w:val="18"/>
        <w:szCs w:val="18"/>
      </w:rPr>
      <w:t>Dostawa stanowisk  oglądowych monitoringu wizyjnego dla obiektów Komendy Stołecznej Policji</w:t>
    </w:r>
  </w:p>
  <w:p w:rsidR="00AC48CE" w:rsidRPr="00D053B0" w:rsidRDefault="00AC48CE" w:rsidP="00D01A6F">
    <w:pPr>
      <w:pStyle w:val="Stopka"/>
      <w:jc w:val="center"/>
      <w:rPr>
        <w:rFonts w:ascii="Times New Roman" w:hAnsi="Times New Roman" w:cs="Times New Roman"/>
        <w:b/>
        <w:sz w:val="18"/>
        <w:szCs w:val="18"/>
      </w:rPr>
    </w:pPr>
    <w:r w:rsidRPr="00D053B0">
      <w:rPr>
        <w:rFonts w:ascii="Times New Roman" w:hAnsi="Times New Roman" w:cs="Times New Roman"/>
        <w:b/>
        <w:sz w:val="18"/>
        <w:szCs w:val="18"/>
      </w:rPr>
      <w:t>WZP-2468/16/122/Ł</w:t>
    </w:r>
  </w:p>
  <w:p w:rsidR="00AC48CE" w:rsidRPr="00D053B0" w:rsidRDefault="00AC48CE">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8A" w:rsidRDefault="0012778A" w:rsidP="00D01A6F">
      <w:pPr>
        <w:spacing w:after="0" w:line="240" w:lineRule="auto"/>
      </w:pPr>
      <w:r>
        <w:separator/>
      </w:r>
    </w:p>
  </w:footnote>
  <w:footnote w:type="continuationSeparator" w:id="0">
    <w:p w:rsidR="0012778A" w:rsidRDefault="0012778A" w:rsidP="00D0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298AF68C"/>
    <w:name w:val="WW8Num3"/>
    <w:lvl w:ilvl="0">
      <w:start w:val="1"/>
      <w:numFmt w:val="decimal"/>
      <w:lvlText w:val="%1)"/>
      <w:lvlJc w:val="left"/>
      <w:pPr>
        <w:tabs>
          <w:tab w:val="num" w:pos="720"/>
        </w:tabs>
        <w:ind w:left="720" w:hanging="360"/>
      </w:pPr>
      <w:rPr>
        <w:rFonts w:cs="Times New Roman"/>
        <w:i w:val="0"/>
      </w:rPr>
    </w:lvl>
  </w:abstractNum>
  <w:abstractNum w:abstractNumId="1" w15:restartNumberingAfterBreak="0">
    <w:nsid w:val="00000008"/>
    <w:multiLevelType w:val="singleLevel"/>
    <w:tmpl w:val="00000008"/>
    <w:name w:val="WW8Num8"/>
    <w:lvl w:ilvl="0">
      <w:numFmt w:val="bullet"/>
      <w:lvlText w:val=""/>
      <w:lvlJc w:val="left"/>
      <w:pPr>
        <w:tabs>
          <w:tab w:val="num" w:pos="0"/>
        </w:tabs>
        <w:ind w:left="720" w:hanging="360"/>
      </w:pPr>
      <w:rPr>
        <w:rFonts w:ascii="Symbol" w:hAnsi="Symbol" w:cs="Times New Roman"/>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74"/>
        </w:tabs>
        <w:ind w:left="1174" w:hanging="454"/>
      </w:pPr>
      <w:rPr>
        <w:rFonts w:ascii="(Użyj czcionki tekstu azjatycki" w:eastAsia="Times New Roman" w:hAnsi="(Użyj czcionki tekstu azjatycki" w:cs="Times New Roman"/>
        <w:b w:val="0"/>
        <w:i w:val="0"/>
        <w:strike w:val="0"/>
        <w:dstrike w:val="0"/>
        <w:color w:val="000000"/>
        <w:sz w:val="22"/>
        <w:szCs w:val="22"/>
      </w:rPr>
    </w:lvl>
    <w:lvl w:ilvl="2">
      <w:start w:val="1"/>
      <w:numFmt w:val="bullet"/>
      <w:lvlText w:val="-"/>
      <w:lvlJc w:val="left"/>
      <w:pPr>
        <w:tabs>
          <w:tab w:val="num" w:pos="1980"/>
        </w:tabs>
        <w:ind w:left="1980" w:hanging="360"/>
      </w:pPr>
      <w:rPr>
        <w:rFonts w:ascii="Times New Roman" w:hAnsi="Times New Roman" w:cs="Times New Roman"/>
        <w:b w:val="0"/>
      </w:rPr>
    </w:lvl>
    <w:lvl w:ilvl="3">
      <w:start w:val="1"/>
      <w:numFmt w:val="decimal"/>
      <w:lvlText w:val="%4."/>
      <w:lvlJc w:val="left"/>
      <w:pPr>
        <w:tabs>
          <w:tab w:val="num" w:pos="2520"/>
        </w:tabs>
        <w:ind w:left="2520" w:hanging="360"/>
      </w:pPr>
      <w:rPr>
        <w:b w:val="0"/>
        <w:bCs/>
        <w:sz w:val="22"/>
        <w:szCs w:val="22"/>
      </w:rPr>
    </w:lvl>
    <w:lvl w:ilvl="4">
      <w:start w:val="1"/>
      <w:numFmt w:val="lowerLetter"/>
      <w:lvlText w:val="%5)"/>
      <w:lvlJc w:val="left"/>
      <w:pPr>
        <w:tabs>
          <w:tab w:val="num" w:pos="3240"/>
        </w:tabs>
        <w:ind w:left="3240" w:hanging="360"/>
      </w:pPr>
      <w:rPr>
        <w:rFonts w:ascii="Times New Roman" w:eastAsia="Times New Roman" w:hAnsi="Times New Roman" w:cs="Times New Roman"/>
        <w:b w:val="0"/>
      </w:rPr>
    </w:lvl>
    <w:lvl w:ilvl="5">
      <w:start w:val="1"/>
      <w:numFmt w:val="lowerLetter"/>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5"/>
    <w:multiLevelType w:val="singleLevel"/>
    <w:tmpl w:val="B82ACE4C"/>
    <w:name w:val="WW8Num21"/>
    <w:lvl w:ilvl="0">
      <w:start w:val="1"/>
      <w:numFmt w:val="lowerLetter"/>
      <w:lvlText w:val="%1)"/>
      <w:lvlJc w:val="left"/>
      <w:pPr>
        <w:tabs>
          <w:tab w:val="num" w:pos="0"/>
        </w:tabs>
        <w:ind w:left="635" w:hanging="360"/>
      </w:pPr>
      <w:rPr>
        <w:b w:val="0"/>
      </w:rPr>
    </w:lvl>
  </w:abstractNum>
  <w:abstractNum w:abstractNumId="6" w15:restartNumberingAfterBreak="0">
    <w:nsid w:val="00000016"/>
    <w:multiLevelType w:val="multilevel"/>
    <w:tmpl w:val="02BC61F2"/>
    <w:lvl w:ilvl="0">
      <w:start w:val="1"/>
      <w:numFmt w:val="lowerLetter"/>
      <w:lvlText w:val="%1)"/>
      <w:lvlJc w:val="left"/>
      <w:pPr>
        <w:tabs>
          <w:tab w:val="num" w:pos="-282"/>
        </w:tabs>
        <w:ind w:left="928" w:hanging="360"/>
      </w:pPr>
      <w:rPr>
        <w:b w:val="0"/>
        <w:i w:val="0"/>
      </w:rPr>
    </w:lvl>
    <w:lvl w:ilvl="1">
      <w:start w:val="1"/>
      <w:numFmt w:val="lowerLetter"/>
      <w:lvlText w:val="%2."/>
      <w:lvlJc w:val="left"/>
      <w:pPr>
        <w:ind w:left="1577" w:hanging="360"/>
      </w:pPr>
    </w:lvl>
    <w:lvl w:ilvl="2" w:tentative="1">
      <w:start w:val="1"/>
      <w:numFmt w:val="lowerRoman"/>
      <w:lvlText w:val="%3."/>
      <w:lvlJc w:val="right"/>
      <w:pPr>
        <w:ind w:left="2297" w:hanging="180"/>
      </w:pPr>
    </w:lvl>
    <w:lvl w:ilvl="3" w:tentative="1">
      <w:start w:val="1"/>
      <w:numFmt w:val="decimal"/>
      <w:lvlText w:val="%4."/>
      <w:lvlJc w:val="left"/>
      <w:pPr>
        <w:ind w:left="3017" w:hanging="360"/>
      </w:pPr>
    </w:lvl>
    <w:lvl w:ilvl="4" w:tentative="1">
      <w:start w:val="1"/>
      <w:numFmt w:val="lowerLetter"/>
      <w:lvlText w:val="%5."/>
      <w:lvlJc w:val="left"/>
      <w:pPr>
        <w:ind w:left="3737" w:hanging="360"/>
      </w:pPr>
    </w:lvl>
    <w:lvl w:ilvl="5" w:tentative="1">
      <w:start w:val="1"/>
      <w:numFmt w:val="lowerRoman"/>
      <w:lvlText w:val="%6."/>
      <w:lvlJc w:val="right"/>
      <w:pPr>
        <w:ind w:left="4457" w:hanging="180"/>
      </w:pPr>
    </w:lvl>
    <w:lvl w:ilvl="6" w:tentative="1">
      <w:start w:val="1"/>
      <w:numFmt w:val="decimal"/>
      <w:lvlText w:val="%7."/>
      <w:lvlJc w:val="left"/>
      <w:pPr>
        <w:ind w:left="5177" w:hanging="360"/>
      </w:pPr>
    </w:lvl>
    <w:lvl w:ilvl="7" w:tentative="1">
      <w:start w:val="1"/>
      <w:numFmt w:val="lowerLetter"/>
      <w:lvlText w:val="%8."/>
      <w:lvlJc w:val="left"/>
      <w:pPr>
        <w:ind w:left="5897" w:hanging="360"/>
      </w:pPr>
    </w:lvl>
    <w:lvl w:ilvl="8" w:tentative="1">
      <w:start w:val="1"/>
      <w:numFmt w:val="lowerRoman"/>
      <w:lvlText w:val="%9."/>
      <w:lvlJc w:val="right"/>
      <w:pPr>
        <w:ind w:left="6617" w:hanging="180"/>
      </w:pPr>
    </w:lvl>
  </w:abstractNum>
  <w:abstractNum w:abstractNumId="7" w15:restartNumberingAfterBreak="0">
    <w:nsid w:val="0000001B"/>
    <w:multiLevelType w:val="multilevel"/>
    <w:tmpl w:val="0000001B"/>
    <w:name w:val="WW8Num27"/>
    <w:lvl w:ilvl="0">
      <w:start w:val="1"/>
      <w:numFmt w:val="upperRoman"/>
      <w:lvlText w:val="%1."/>
      <w:lvlJc w:val="left"/>
      <w:pPr>
        <w:tabs>
          <w:tab w:val="num" w:pos="780"/>
        </w:tabs>
        <w:ind w:left="780" w:hanging="720"/>
      </w:pPr>
      <w:rPr>
        <w:b w:val="0"/>
        <w:sz w:val="22"/>
        <w:szCs w:val="22"/>
      </w:rPr>
    </w:lvl>
    <w:lvl w:ilvl="1">
      <w:start w:val="5"/>
      <w:numFmt w:val="decimal"/>
      <w:lvlText w:val="%2."/>
      <w:lvlJc w:val="left"/>
      <w:pPr>
        <w:tabs>
          <w:tab w:val="num" w:pos="1140"/>
        </w:tabs>
        <w:ind w:left="1140" w:hanging="360"/>
      </w:pPr>
    </w:lvl>
    <w:lvl w:ilvl="2">
      <w:start w:val="4"/>
      <w:numFmt w:val="lowerLetter"/>
      <w:lvlText w:val="%3)"/>
      <w:lvlJc w:val="left"/>
      <w:pPr>
        <w:tabs>
          <w:tab w:val="num" w:pos="2040"/>
        </w:tabs>
        <w:ind w:left="2040" w:hanging="360"/>
      </w:pPr>
    </w:lvl>
    <w:lvl w:ilvl="3">
      <w:start w:val="1"/>
      <w:numFmt w:val="decimal"/>
      <w:lvlText w:val="%4."/>
      <w:lvlJc w:val="left"/>
      <w:pPr>
        <w:tabs>
          <w:tab w:val="num" w:pos="644"/>
        </w:tabs>
        <w:ind w:left="644"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rPr>
        <w:b w:val="0"/>
      </w:rPr>
    </w:lvl>
    <w:lvl w:ilvl="8">
      <w:start w:val="1"/>
      <w:numFmt w:val="lowerRoman"/>
      <w:lvlText w:val="%9."/>
      <w:lvlJc w:val="right"/>
      <w:pPr>
        <w:tabs>
          <w:tab w:val="num" w:pos="6180"/>
        </w:tabs>
        <w:ind w:left="6180" w:hanging="180"/>
      </w:pPr>
    </w:lvl>
  </w:abstractNum>
  <w:abstractNum w:abstractNumId="8" w15:restartNumberingAfterBreak="0">
    <w:nsid w:val="026B7898"/>
    <w:multiLevelType w:val="multilevel"/>
    <w:tmpl w:val="96F6DC6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356ED6"/>
    <w:multiLevelType w:val="hybridMultilevel"/>
    <w:tmpl w:val="B3DEF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091C31"/>
    <w:multiLevelType w:val="multilevel"/>
    <w:tmpl w:val="DE54D98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4D5F03"/>
    <w:multiLevelType w:val="hybridMultilevel"/>
    <w:tmpl w:val="2E109344"/>
    <w:lvl w:ilvl="0" w:tplc="2E06F8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21183"/>
    <w:multiLevelType w:val="multilevel"/>
    <w:tmpl w:val="621AE374"/>
    <w:lvl w:ilvl="0">
      <w:start w:val="1"/>
      <w:numFmt w:val="decimal"/>
      <w:lvlText w:val="%1."/>
      <w:lvlJc w:val="left"/>
      <w:rPr>
        <w:rFonts w:ascii="Times New Roman" w:eastAsia="Times New Roman" w:hAnsi="Times New Roman"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CA01FB"/>
    <w:multiLevelType w:val="hybridMultilevel"/>
    <w:tmpl w:val="6A605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4A4082"/>
    <w:multiLevelType w:val="hybridMultilevel"/>
    <w:tmpl w:val="F32A5CE2"/>
    <w:lvl w:ilvl="0" w:tplc="FF5897F4">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5" w15:restartNumberingAfterBreak="0">
    <w:nsid w:val="1783314F"/>
    <w:multiLevelType w:val="multilevel"/>
    <w:tmpl w:val="A074001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FB78C0"/>
    <w:multiLevelType w:val="hybridMultilevel"/>
    <w:tmpl w:val="926E1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485469"/>
    <w:multiLevelType w:val="multilevel"/>
    <w:tmpl w:val="29B093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7115E8"/>
    <w:multiLevelType w:val="multilevel"/>
    <w:tmpl w:val="396C2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DB6974"/>
    <w:multiLevelType w:val="multilevel"/>
    <w:tmpl w:val="A09ABA0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3F23DF"/>
    <w:multiLevelType w:val="hybridMultilevel"/>
    <w:tmpl w:val="AEE6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B94208"/>
    <w:multiLevelType w:val="hybridMultilevel"/>
    <w:tmpl w:val="9A6A4F58"/>
    <w:lvl w:ilvl="0" w:tplc="4C8E4B64">
      <w:start w:val="1"/>
      <w:numFmt w:val="upperRoman"/>
      <w:lvlText w:val="%1."/>
      <w:lvlJc w:val="left"/>
      <w:pPr>
        <w:ind w:left="1146" w:hanging="720"/>
      </w:pPr>
      <w:rPr>
        <w:rFonts w:hint="default"/>
        <w:b/>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5EB684B"/>
    <w:multiLevelType w:val="multilevel"/>
    <w:tmpl w:val="96E40F0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C559B9"/>
    <w:multiLevelType w:val="multilevel"/>
    <w:tmpl w:val="924E60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437D2A"/>
    <w:multiLevelType w:val="hybridMultilevel"/>
    <w:tmpl w:val="88B61DBA"/>
    <w:lvl w:ilvl="0" w:tplc="EB6AF0B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BD578F"/>
    <w:multiLevelType w:val="hybridMultilevel"/>
    <w:tmpl w:val="894A87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373E009F"/>
    <w:multiLevelType w:val="multilevel"/>
    <w:tmpl w:val="0032B5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D32917"/>
    <w:multiLevelType w:val="hybridMultilevel"/>
    <w:tmpl w:val="E28EDDF4"/>
    <w:lvl w:ilvl="0" w:tplc="E7CAB1B4">
      <w:start w:val="7"/>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A9647F2"/>
    <w:multiLevelType w:val="hybridMultilevel"/>
    <w:tmpl w:val="B838AC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BA447A2"/>
    <w:multiLevelType w:val="multilevel"/>
    <w:tmpl w:val="87C40F92"/>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E92269"/>
    <w:multiLevelType w:val="multilevel"/>
    <w:tmpl w:val="8564BD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A004E7"/>
    <w:multiLevelType w:val="multilevel"/>
    <w:tmpl w:val="83F614E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0B0347"/>
    <w:multiLevelType w:val="hybridMultilevel"/>
    <w:tmpl w:val="C7DC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571040"/>
    <w:multiLevelType w:val="hybridMultilevel"/>
    <w:tmpl w:val="24B4700E"/>
    <w:lvl w:ilvl="0" w:tplc="8886FDD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7751FB"/>
    <w:multiLevelType w:val="hybridMultilevel"/>
    <w:tmpl w:val="92429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722FE5"/>
    <w:multiLevelType w:val="multilevel"/>
    <w:tmpl w:val="4A90D5EA"/>
    <w:lvl w:ilvl="0">
      <w:start w:val="1"/>
      <w:numFmt w:val="lowerLetter"/>
      <w:lvlText w:val="%1."/>
      <w:lvlJc w:val="left"/>
      <w:rPr>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831F1D"/>
    <w:multiLevelType w:val="multilevel"/>
    <w:tmpl w:val="8FCE52B6"/>
    <w:lvl w:ilvl="0">
      <w:start w:val="1"/>
      <w:numFmt w:val="lowerLetter"/>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E00DED"/>
    <w:multiLevelType w:val="multilevel"/>
    <w:tmpl w:val="BEE045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A805E8"/>
    <w:multiLevelType w:val="multilevel"/>
    <w:tmpl w:val="98D6B7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9C2271"/>
    <w:multiLevelType w:val="hybridMultilevel"/>
    <w:tmpl w:val="24A8B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BE3B25"/>
    <w:multiLevelType w:val="multilevel"/>
    <w:tmpl w:val="1EACFA5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4F721C"/>
    <w:multiLevelType w:val="multilevel"/>
    <w:tmpl w:val="C94E38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CB57DC"/>
    <w:multiLevelType w:val="multilevel"/>
    <w:tmpl w:val="D9DA3E8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3A0C48"/>
    <w:multiLevelType w:val="multilevel"/>
    <w:tmpl w:val="D1A06F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9C4030"/>
    <w:multiLevelType w:val="hybridMultilevel"/>
    <w:tmpl w:val="80E6904E"/>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A77F64"/>
    <w:multiLevelType w:val="multilevel"/>
    <w:tmpl w:val="F66AFB4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C44C56"/>
    <w:multiLevelType w:val="hybridMultilevel"/>
    <w:tmpl w:val="6F686E3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4F11F89"/>
    <w:multiLevelType w:val="hybridMultilevel"/>
    <w:tmpl w:val="D1B0C5F8"/>
    <w:lvl w:ilvl="0" w:tplc="5B0097A2">
      <w:start w:val="1"/>
      <w:numFmt w:val="upperLetter"/>
      <w:lvlText w:val="%1."/>
      <w:lvlJc w:val="left"/>
      <w:pPr>
        <w:tabs>
          <w:tab w:val="num" w:pos="360"/>
        </w:tabs>
        <w:ind w:left="360" w:hanging="360"/>
      </w:pPr>
      <w:rPr>
        <w:rFonts w:ascii="Times New Roman" w:eastAsia="Times New Roman" w:hAnsi="Times New Roman" w:cs="Times New Roman"/>
      </w:rPr>
    </w:lvl>
    <w:lvl w:ilvl="1" w:tplc="DE68F7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7500F428">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7611BA8"/>
    <w:multiLevelType w:val="multilevel"/>
    <w:tmpl w:val="684C9D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E542CF"/>
    <w:multiLevelType w:val="hybridMultilevel"/>
    <w:tmpl w:val="A3441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226649"/>
    <w:multiLevelType w:val="hybridMultilevel"/>
    <w:tmpl w:val="A6CA4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8"/>
  </w:num>
  <w:num w:numId="3">
    <w:abstractNumId w:val="36"/>
  </w:num>
  <w:num w:numId="4">
    <w:abstractNumId w:val="42"/>
  </w:num>
  <w:num w:numId="5">
    <w:abstractNumId w:val="40"/>
  </w:num>
  <w:num w:numId="6">
    <w:abstractNumId w:val="29"/>
  </w:num>
  <w:num w:numId="7">
    <w:abstractNumId w:val="10"/>
  </w:num>
  <w:num w:numId="8">
    <w:abstractNumId w:val="17"/>
  </w:num>
  <w:num w:numId="9">
    <w:abstractNumId w:val="41"/>
  </w:num>
  <w:num w:numId="10">
    <w:abstractNumId w:val="38"/>
  </w:num>
  <w:num w:numId="11">
    <w:abstractNumId w:val="23"/>
  </w:num>
  <w:num w:numId="12">
    <w:abstractNumId w:val="19"/>
  </w:num>
  <w:num w:numId="13">
    <w:abstractNumId w:val="22"/>
  </w:num>
  <w:num w:numId="14">
    <w:abstractNumId w:val="37"/>
  </w:num>
  <w:num w:numId="15">
    <w:abstractNumId w:val="45"/>
  </w:num>
  <w:num w:numId="16">
    <w:abstractNumId w:val="8"/>
  </w:num>
  <w:num w:numId="17">
    <w:abstractNumId w:val="26"/>
  </w:num>
  <w:num w:numId="18">
    <w:abstractNumId w:val="31"/>
  </w:num>
  <w:num w:numId="19">
    <w:abstractNumId w:val="18"/>
  </w:num>
  <w:num w:numId="20">
    <w:abstractNumId w:val="35"/>
  </w:num>
  <w:num w:numId="21">
    <w:abstractNumId w:val="12"/>
  </w:num>
  <w:num w:numId="22">
    <w:abstractNumId w:val="15"/>
  </w:num>
  <w:num w:numId="23">
    <w:abstractNumId w:val="43"/>
  </w:num>
  <w:num w:numId="24">
    <w:abstractNumId w:val="11"/>
  </w:num>
  <w:num w:numId="25">
    <w:abstractNumId w:val="44"/>
  </w:num>
  <w:num w:numId="26">
    <w:abstractNumId w:val="24"/>
  </w:num>
  <w:num w:numId="27">
    <w:abstractNumId w:val="39"/>
  </w:num>
  <w:num w:numId="28">
    <w:abstractNumId w:val="14"/>
  </w:num>
  <w:num w:numId="29">
    <w:abstractNumId w:val="3"/>
  </w:num>
  <w:num w:numId="30">
    <w:abstractNumId w:val="6"/>
  </w:num>
  <w:num w:numId="31">
    <w:abstractNumId w:val="7"/>
  </w:num>
  <w:num w:numId="32">
    <w:abstractNumId w:val="46"/>
  </w:num>
  <w:num w:numId="33">
    <w:abstractNumId w:val="50"/>
  </w:num>
  <w:num w:numId="34">
    <w:abstractNumId w:val="28"/>
  </w:num>
  <w:num w:numId="35">
    <w:abstractNumId w:val="27"/>
  </w:num>
  <w:num w:numId="36">
    <w:abstractNumId w:val="16"/>
  </w:num>
  <w:num w:numId="37">
    <w:abstractNumId w:val="49"/>
  </w:num>
  <w:num w:numId="38">
    <w:abstractNumId w:val="32"/>
  </w:num>
  <w:num w:numId="39">
    <w:abstractNumId w:val="13"/>
  </w:num>
  <w:num w:numId="40">
    <w:abstractNumId w:val="20"/>
  </w:num>
  <w:num w:numId="41">
    <w:abstractNumId w:val="25"/>
  </w:num>
  <w:num w:numId="42">
    <w:abstractNumId w:val="34"/>
  </w:num>
  <w:num w:numId="43">
    <w:abstractNumId w:val="9"/>
  </w:num>
  <w:num w:numId="44">
    <w:abstractNumId w:val="21"/>
  </w:num>
  <w:num w:numId="45">
    <w:abstractNumId w:val="47"/>
  </w:num>
  <w:num w:numId="46">
    <w:abstractNumId w:val="33"/>
  </w:num>
  <w:num w:numId="47">
    <w:abstractNumId w:val="5"/>
  </w:num>
  <w:num w:numId="48">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DF"/>
    <w:rsid w:val="000047D5"/>
    <w:rsid w:val="000178EE"/>
    <w:rsid w:val="00041544"/>
    <w:rsid w:val="00045C96"/>
    <w:rsid w:val="000624C7"/>
    <w:rsid w:val="00062CDF"/>
    <w:rsid w:val="000651CB"/>
    <w:rsid w:val="000666AE"/>
    <w:rsid w:val="000A16D2"/>
    <w:rsid w:val="000C392A"/>
    <w:rsid w:val="000D318A"/>
    <w:rsid w:val="000E5B0A"/>
    <w:rsid w:val="000E62C5"/>
    <w:rsid w:val="00105187"/>
    <w:rsid w:val="00120B67"/>
    <w:rsid w:val="0012778A"/>
    <w:rsid w:val="0013542F"/>
    <w:rsid w:val="001416B0"/>
    <w:rsid w:val="001552C9"/>
    <w:rsid w:val="00155C98"/>
    <w:rsid w:val="001744EF"/>
    <w:rsid w:val="00181E36"/>
    <w:rsid w:val="00184EF2"/>
    <w:rsid w:val="001905D1"/>
    <w:rsid w:val="00194185"/>
    <w:rsid w:val="001B5928"/>
    <w:rsid w:val="001D3788"/>
    <w:rsid w:val="001E38A1"/>
    <w:rsid w:val="001F028F"/>
    <w:rsid w:val="001F6B61"/>
    <w:rsid w:val="002057D1"/>
    <w:rsid w:val="002063A5"/>
    <w:rsid w:val="00214BBA"/>
    <w:rsid w:val="002262A8"/>
    <w:rsid w:val="0024054F"/>
    <w:rsid w:val="00244E49"/>
    <w:rsid w:val="00254581"/>
    <w:rsid w:val="002A08B5"/>
    <w:rsid w:val="002C244B"/>
    <w:rsid w:val="002C65DE"/>
    <w:rsid w:val="003500EC"/>
    <w:rsid w:val="00351747"/>
    <w:rsid w:val="0035763D"/>
    <w:rsid w:val="00365932"/>
    <w:rsid w:val="0037415B"/>
    <w:rsid w:val="003749CD"/>
    <w:rsid w:val="00392743"/>
    <w:rsid w:val="003A51EB"/>
    <w:rsid w:val="003E0DB9"/>
    <w:rsid w:val="00435EEC"/>
    <w:rsid w:val="0046261F"/>
    <w:rsid w:val="00466252"/>
    <w:rsid w:val="004706B4"/>
    <w:rsid w:val="0049074A"/>
    <w:rsid w:val="004907CA"/>
    <w:rsid w:val="004D781B"/>
    <w:rsid w:val="004E5940"/>
    <w:rsid w:val="004F4B75"/>
    <w:rsid w:val="005231B0"/>
    <w:rsid w:val="005729AE"/>
    <w:rsid w:val="00580529"/>
    <w:rsid w:val="005845FB"/>
    <w:rsid w:val="005B5C47"/>
    <w:rsid w:val="00600ED6"/>
    <w:rsid w:val="00633407"/>
    <w:rsid w:val="00634DED"/>
    <w:rsid w:val="00637503"/>
    <w:rsid w:val="00645BE4"/>
    <w:rsid w:val="006558CC"/>
    <w:rsid w:val="006B35BF"/>
    <w:rsid w:val="006B5188"/>
    <w:rsid w:val="006C4083"/>
    <w:rsid w:val="006E6B6C"/>
    <w:rsid w:val="00714D28"/>
    <w:rsid w:val="0072340F"/>
    <w:rsid w:val="00735EAD"/>
    <w:rsid w:val="00736FCE"/>
    <w:rsid w:val="00775CE8"/>
    <w:rsid w:val="00783DA6"/>
    <w:rsid w:val="0079438E"/>
    <w:rsid w:val="007E3FF9"/>
    <w:rsid w:val="00801FB7"/>
    <w:rsid w:val="008252B7"/>
    <w:rsid w:val="008312FE"/>
    <w:rsid w:val="008325D2"/>
    <w:rsid w:val="00837B88"/>
    <w:rsid w:val="0086657C"/>
    <w:rsid w:val="00877AF4"/>
    <w:rsid w:val="0089051C"/>
    <w:rsid w:val="008961DA"/>
    <w:rsid w:val="00896957"/>
    <w:rsid w:val="00941C7E"/>
    <w:rsid w:val="009733F3"/>
    <w:rsid w:val="00983B3F"/>
    <w:rsid w:val="00996CDD"/>
    <w:rsid w:val="009B3E33"/>
    <w:rsid w:val="009D2239"/>
    <w:rsid w:val="009F2789"/>
    <w:rsid w:val="00A7428C"/>
    <w:rsid w:val="00A84907"/>
    <w:rsid w:val="00A85DAA"/>
    <w:rsid w:val="00A8682C"/>
    <w:rsid w:val="00AC48CE"/>
    <w:rsid w:val="00AE46CE"/>
    <w:rsid w:val="00B04BE7"/>
    <w:rsid w:val="00B8721C"/>
    <w:rsid w:val="00BA7393"/>
    <w:rsid w:val="00BE17CC"/>
    <w:rsid w:val="00BF46A9"/>
    <w:rsid w:val="00C13AA8"/>
    <w:rsid w:val="00C3198C"/>
    <w:rsid w:val="00C40452"/>
    <w:rsid w:val="00C41512"/>
    <w:rsid w:val="00C62DBF"/>
    <w:rsid w:val="00C701FE"/>
    <w:rsid w:val="00C81FE9"/>
    <w:rsid w:val="00CE53AB"/>
    <w:rsid w:val="00CE7F77"/>
    <w:rsid w:val="00D01A6F"/>
    <w:rsid w:val="00D053B0"/>
    <w:rsid w:val="00D060E5"/>
    <w:rsid w:val="00D11AEA"/>
    <w:rsid w:val="00D47560"/>
    <w:rsid w:val="00D61D49"/>
    <w:rsid w:val="00D66994"/>
    <w:rsid w:val="00D77713"/>
    <w:rsid w:val="00D85C47"/>
    <w:rsid w:val="00DB15B1"/>
    <w:rsid w:val="00DD49ED"/>
    <w:rsid w:val="00DE1A9D"/>
    <w:rsid w:val="00DE3CD6"/>
    <w:rsid w:val="00E825A3"/>
    <w:rsid w:val="00E95546"/>
    <w:rsid w:val="00E9694B"/>
    <w:rsid w:val="00EA7B49"/>
    <w:rsid w:val="00EC3D43"/>
    <w:rsid w:val="00EE4157"/>
    <w:rsid w:val="00EE5287"/>
    <w:rsid w:val="00EE735D"/>
    <w:rsid w:val="00F24944"/>
    <w:rsid w:val="00F256A2"/>
    <w:rsid w:val="00F25E5D"/>
    <w:rsid w:val="00F422F2"/>
    <w:rsid w:val="00F42CC0"/>
    <w:rsid w:val="00F6247B"/>
    <w:rsid w:val="00FB1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33240-CDA9-4745-94D0-DC7D7B7F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5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D053B0"/>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53B0"/>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semiHidden/>
    <w:rsid w:val="00D053B0"/>
    <w:rPr>
      <w:rFonts w:asciiTheme="majorHAnsi" w:eastAsiaTheme="majorEastAsia" w:hAnsiTheme="majorHAnsi" w:cstheme="majorBidi"/>
      <w:b/>
      <w:bCs/>
      <w:color w:val="5B9BD5" w:themeColor="accent1"/>
      <w:sz w:val="26"/>
      <w:szCs w:val="26"/>
      <w:lang w:eastAsia="en-US"/>
    </w:rPr>
  </w:style>
  <w:style w:type="paragraph" w:styleId="Akapitzlist">
    <w:name w:val="List Paragraph"/>
    <w:basedOn w:val="Normalny"/>
    <w:uiPriority w:val="99"/>
    <w:qFormat/>
    <w:rsid w:val="00C62DBF"/>
    <w:pPr>
      <w:ind w:left="720"/>
      <w:contextualSpacing/>
    </w:pPr>
  </w:style>
  <w:style w:type="table" w:styleId="Tabela-Siatka">
    <w:name w:val="Table Grid"/>
    <w:basedOn w:val="Standardowy"/>
    <w:uiPriority w:val="39"/>
    <w:rsid w:val="00C6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735D"/>
    <w:pPr>
      <w:autoSpaceDE w:val="0"/>
      <w:autoSpaceDN w:val="0"/>
      <w:adjustRightInd w:val="0"/>
      <w:spacing w:after="0" w:line="240" w:lineRule="auto"/>
    </w:pPr>
    <w:rPr>
      <w:rFonts w:ascii="Times" w:eastAsia="Times New Roman" w:hAnsi="Times" w:cs="Times New Roman"/>
      <w:sz w:val="20"/>
      <w:szCs w:val="24"/>
    </w:rPr>
  </w:style>
  <w:style w:type="paragraph" w:customStyle="1" w:styleId="Default">
    <w:name w:val="Default"/>
    <w:rsid w:val="00EE735D"/>
    <w:pPr>
      <w:autoSpaceDE w:val="0"/>
      <w:autoSpaceDN w:val="0"/>
      <w:adjustRightInd w:val="0"/>
      <w:spacing w:after="0" w:line="240" w:lineRule="auto"/>
    </w:pPr>
    <w:rPr>
      <w:rFonts w:ascii="Helvetica Narrow" w:eastAsiaTheme="minorHAnsi" w:hAnsi="Helvetica Narrow" w:cs="Helvetica Narrow"/>
      <w:color w:val="000000"/>
      <w:sz w:val="24"/>
      <w:szCs w:val="24"/>
      <w:lang w:eastAsia="en-US"/>
    </w:rPr>
  </w:style>
  <w:style w:type="paragraph" w:customStyle="1" w:styleId="Pa1">
    <w:name w:val="Pa1"/>
    <w:basedOn w:val="Default"/>
    <w:next w:val="Default"/>
    <w:uiPriority w:val="99"/>
    <w:rsid w:val="00EE735D"/>
    <w:pPr>
      <w:spacing w:line="241" w:lineRule="atLeast"/>
    </w:pPr>
    <w:rPr>
      <w:rFonts w:cstheme="minorBidi"/>
      <w:color w:val="auto"/>
    </w:rPr>
  </w:style>
  <w:style w:type="character" w:customStyle="1" w:styleId="A4">
    <w:name w:val="A4"/>
    <w:uiPriority w:val="99"/>
    <w:rsid w:val="00EE735D"/>
    <w:rPr>
      <w:rFonts w:cs="Helvetica Narrow"/>
      <w:color w:val="000000"/>
      <w:sz w:val="14"/>
      <w:szCs w:val="14"/>
    </w:rPr>
  </w:style>
  <w:style w:type="paragraph" w:customStyle="1" w:styleId="Pa3">
    <w:name w:val="Pa3"/>
    <w:basedOn w:val="Default"/>
    <w:next w:val="Default"/>
    <w:uiPriority w:val="99"/>
    <w:rsid w:val="00EE735D"/>
    <w:pPr>
      <w:spacing w:line="211" w:lineRule="atLeast"/>
    </w:pPr>
    <w:rPr>
      <w:rFonts w:cstheme="minorBidi"/>
      <w:color w:val="auto"/>
    </w:rPr>
  </w:style>
  <w:style w:type="character" w:styleId="Pogrubienie">
    <w:name w:val="Strong"/>
    <w:basedOn w:val="Domylnaczcionkaakapitu"/>
    <w:uiPriority w:val="22"/>
    <w:qFormat/>
    <w:rsid w:val="00EE735D"/>
    <w:rPr>
      <w:b/>
      <w:bCs/>
    </w:rPr>
  </w:style>
  <w:style w:type="character" w:customStyle="1" w:styleId="TekstdymkaZnak">
    <w:name w:val="Tekst dymka Znak"/>
    <w:basedOn w:val="Domylnaczcionkaakapitu"/>
    <w:link w:val="Tekstdymka"/>
    <w:uiPriority w:val="99"/>
    <w:semiHidden/>
    <w:rsid w:val="00EE735D"/>
    <w:rPr>
      <w:rFonts w:ascii="Tahoma" w:eastAsiaTheme="minorHAnsi" w:hAnsi="Tahoma" w:cs="Tahoma"/>
      <w:sz w:val="16"/>
      <w:szCs w:val="16"/>
      <w:lang w:eastAsia="en-US"/>
    </w:rPr>
  </w:style>
  <w:style w:type="paragraph" w:styleId="Tekstdymka">
    <w:name w:val="Balloon Text"/>
    <w:basedOn w:val="Normalny"/>
    <w:link w:val="TekstdymkaZnak"/>
    <w:uiPriority w:val="99"/>
    <w:semiHidden/>
    <w:unhideWhenUsed/>
    <w:rsid w:val="00EE735D"/>
    <w:pPr>
      <w:spacing w:after="0" w:line="240" w:lineRule="auto"/>
    </w:pPr>
    <w:rPr>
      <w:rFonts w:ascii="Tahoma" w:eastAsiaTheme="minorHAnsi" w:hAnsi="Tahoma" w:cs="Tahoma"/>
      <w:sz w:val="16"/>
      <w:szCs w:val="16"/>
      <w:lang w:eastAsia="en-US"/>
    </w:rPr>
  </w:style>
  <w:style w:type="character" w:customStyle="1" w:styleId="FontStyle52">
    <w:name w:val="Font Style52"/>
    <w:basedOn w:val="Domylnaczcionkaakapitu"/>
    <w:uiPriority w:val="99"/>
    <w:rsid w:val="00EE735D"/>
    <w:rPr>
      <w:rFonts w:ascii="Arial" w:hAnsi="Arial" w:cs="Arial"/>
      <w:sz w:val="24"/>
      <w:szCs w:val="24"/>
    </w:rPr>
  </w:style>
  <w:style w:type="character" w:styleId="Hipercze">
    <w:name w:val="Hyperlink"/>
    <w:basedOn w:val="Domylnaczcionkaakapitu"/>
    <w:uiPriority w:val="99"/>
    <w:unhideWhenUsed/>
    <w:rsid w:val="00EE735D"/>
    <w:rPr>
      <w:color w:val="0000FF"/>
      <w:u w:val="single"/>
    </w:rPr>
  </w:style>
  <w:style w:type="character" w:customStyle="1" w:styleId="no">
    <w:name w:val="no"/>
    <w:basedOn w:val="Domylnaczcionkaakapitu"/>
    <w:rsid w:val="00EE735D"/>
  </w:style>
  <w:style w:type="character" w:customStyle="1" w:styleId="yes">
    <w:name w:val="yes"/>
    <w:basedOn w:val="Domylnaczcionkaakapitu"/>
    <w:rsid w:val="00EE735D"/>
  </w:style>
  <w:style w:type="character" w:customStyle="1" w:styleId="apple-converted-space">
    <w:name w:val="apple-converted-space"/>
    <w:basedOn w:val="Domylnaczcionkaakapitu"/>
    <w:rsid w:val="00EE735D"/>
  </w:style>
  <w:style w:type="character" w:customStyle="1" w:styleId="arrow-raquo">
    <w:name w:val="arrow-raquo"/>
    <w:basedOn w:val="Domylnaczcionkaakapitu"/>
    <w:rsid w:val="00EE735D"/>
  </w:style>
  <w:style w:type="character" w:customStyle="1" w:styleId="arrow-blue">
    <w:name w:val="arrow-blue"/>
    <w:basedOn w:val="Domylnaczcionkaakapitu"/>
    <w:rsid w:val="00EE735D"/>
  </w:style>
  <w:style w:type="character" w:customStyle="1" w:styleId="arrow-blue-up">
    <w:name w:val="arrow-blue-up"/>
    <w:basedOn w:val="Domylnaczcionkaakapitu"/>
    <w:rsid w:val="00EE735D"/>
  </w:style>
  <w:style w:type="character" w:customStyle="1" w:styleId="block">
    <w:name w:val="block"/>
    <w:basedOn w:val="Domylnaczcionkaakapitu"/>
    <w:rsid w:val="00EE735D"/>
  </w:style>
  <w:style w:type="character" w:customStyle="1" w:styleId="lcicon">
    <w:name w:val="lcicon"/>
    <w:basedOn w:val="Domylnaczcionkaakapitu"/>
    <w:rsid w:val="00EE735D"/>
  </w:style>
  <w:style w:type="character" w:customStyle="1" w:styleId="migamicon">
    <w:name w:val="migamicon"/>
    <w:basedOn w:val="Domylnaczcionkaakapitu"/>
    <w:rsid w:val="00EE735D"/>
  </w:style>
  <w:style w:type="character" w:customStyle="1" w:styleId="bold">
    <w:name w:val="bold"/>
    <w:basedOn w:val="Domylnaczcionkaakapitu"/>
    <w:rsid w:val="00EE735D"/>
  </w:style>
  <w:style w:type="paragraph" w:styleId="Tekstprzypisudolnego">
    <w:name w:val="footnote text"/>
    <w:basedOn w:val="Normalny"/>
    <w:link w:val="TekstprzypisudolnegoZnak"/>
    <w:uiPriority w:val="99"/>
    <w:semiHidden/>
    <w:unhideWhenUsed/>
    <w:rsid w:val="00EE735D"/>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EE735D"/>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EE735D"/>
    <w:rPr>
      <w:rFonts w:eastAsiaTheme="minorHAnsi"/>
      <w:sz w:val="20"/>
      <w:szCs w:val="20"/>
      <w:lang w:eastAsia="en-US"/>
    </w:rPr>
  </w:style>
  <w:style w:type="paragraph" w:styleId="Tekstprzypisukocowego">
    <w:name w:val="endnote text"/>
    <w:basedOn w:val="Normalny"/>
    <w:link w:val="TekstprzypisukocowegoZnak"/>
    <w:uiPriority w:val="99"/>
    <w:semiHidden/>
    <w:unhideWhenUsed/>
    <w:rsid w:val="00EE735D"/>
    <w:pPr>
      <w:spacing w:after="0" w:line="240" w:lineRule="auto"/>
    </w:pPr>
    <w:rPr>
      <w:rFonts w:eastAsiaTheme="minorHAnsi"/>
      <w:sz w:val="20"/>
      <w:szCs w:val="20"/>
      <w:lang w:eastAsia="en-US"/>
    </w:rPr>
  </w:style>
  <w:style w:type="paragraph" w:styleId="Nagwek">
    <w:name w:val="header"/>
    <w:basedOn w:val="Normalny"/>
    <w:link w:val="NagwekZnak"/>
    <w:uiPriority w:val="99"/>
    <w:unhideWhenUsed/>
    <w:rsid w:val="00D01A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A6F"/>
  </w:style>
  <w:style w:type="paragraph" w:styleId="Stopka">
    <w:name w:val="footer"/>
    <w:aliases w:val="Znak Znak1 Znak Znak,Znak Znak1 Znak Z Znak Znak,Znak Znak1 Znak Z Znak,Znak Znak1 Znak Z,Znak Znak1 Znak"/>
    <w:basedOn w:val="Normalny"/>
    <w:link w:val="StopkaZnak"/>
    <w:unhideWhenUsed/>
    <w:rsid w:val="00D01A6F"/>
    <w:pPr>
      <w:tabs>
        <w:tab w:val="center" w:pos="4536"/>
        <w:tab w:val="right" w:pos="9072"/>
      </w:tabs>
      <w:spacing w:after="0" w:line="240" w:lineRule="auto"/>
    </w:pPr>
  </w:style>
  <w:style w:type="character" w:customStyle="1" w:styleId="StopkaZnak">
    <w:name w:val="Stopka Znak"/>
    <w:aliases w:val="Znak Znak1 Znak Znak Znak,Znak Znak1 Znak Z Znak Znak Znak,Znak Znak1 Znak Z Znak Znak1,Znak Znak1 Znak Z Znak1,Znak Znak1 Znak Znak1"/>
    <w:basedOn w:val="Domylnaczcionkaakapitu"/>
    <w:link w:val="Stopka"/>
    <w:rsid w:val="00D01A6F"/>
  </w:style>
  <w:style w:type="paragraph" w:styleId="Tekstpodstawowy">
    <w:name w:val="Body Text"/>
    <w:aliases w:val="Znak, Znak Znak Znak, Znak,Znak Znak Znak Znak Znak,Znak Znak Znak Znak Znak Znak Zna Znak, Znak Znak Znak Znak Znak Znak,Znak Znak Znak Znak Znak Znak Zna Znak Znak Znak Znak Znak Znak Znak,Znak Znak Znak Znak Znak Znak Zna, Znak1"/>
    <w:basedOn w:val="Normalny"/>
    <w:link w:val="TekstpodstawowyZnak1"/>
    <w:rsid w:val="000E5B0A"/>
    <w:pPr>
      <w:spacing w:after="0" w:line="240" w:lineRule="auto"/>
      <w:jc w:val="both"/>
    </w:pPr>
    <w:rPr>
      <w:rFonts w:ascii="Times New Roman" w:eastAsia="Times New Roman" w:hAnsi="Times New Roman" w:cs="Times New Roman"/>
      <w:sz w:val="24"/>
      <w:szCs w:val="20"/>
      <w:lang w:eastAsia="en-US"/>
    </w:rPr>
  </w:style>
  <w:style w:type="character" w:customStyle="1" w:styleId="TekstpodstawowyZnak1">
    <w:name w:val="Tekst podstawowy Znak1"/>
    <w:aliases w:val="Znak Znak, Znak Znak Znak Znak, Znak Znak,Znak Znak Znak Znak Znak Znak,Znak Znak Znak Znak Znak Znak Zna Znak Znak, Znak Znak Znak Znak Znak Znak Znak,Znak Znak Znak Znak Znak Znak Zna Znak Znak Znak Znak Znak Znak Znak Znak"/>
    <w:link w:val="Tekstpodstawowy"/>
    <w:rsid w:val="000E5B0A"/>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uiPriority w:val="99"/>
    <w:semiHidden/>
    <w:rsid w:val="000E5B0A"/>
  </w:style>
  <w:style w:type="paragraph" w:customStyle="1" w:styleId="BODY1">
    <w:name w:val="BODY1"/>
    <w:basedOn w:val="Normalny"/>
    <w:link w:val="BODY1Znak"/>
    <w:uiPriority w:val="99"/>
    <w:rsid w:val="00D053B0"/>
    <w:pPr>
      <w:spacing w:after="0" w:line="360" w:lineRule="auto"/>
      <w:ind w:left="567" w:right="337"/>
      <w:jc w:val="both"/>
    </w:pPr>
    <w:rPr>
      <w:rFonts w:ascii="Century Gothic" w:eastAsia="Times New Roman" w:hAnsi="Century Gothic" w:cs="Times New Roman"/>
      <w:color w:val="1A1A1A"/>
      <w:sz w:val="24"/>
      <w:szCs w:val="24"/>
      <w:lang w:eastAsia="en-US"/>
    </w:rPr>
  </w:style>
  <w:style w:type="character" w:customStyle="1" w:styleId="BODY1Znak">
    <w:name w:val="BODY1 Znak"/>
    <w:link w:val="BODY1"/>
    <w:uiPriority w:val="99"/>
    <w:locked/>
    <w:rsid w:val="00D053B0"/>
    <w:rPr>
      <w:rFonts w:ascii="Century Gothic" w:eastAsia="Times New Roman" w:hAnsi="Century Gothic" w:cs="Times New Roman"/>
      <w:color w:val="1A1A1A"/>
      <w:sz w:val="24"/>
      <w:szCs w:val="24"/>
      <w:lang w:eastAsia="en-US"/>
    </w:rPr>
  </w:style>
  <w:style w:type="paragraph" w:styleId="Tekstpodstawowywcity">
    <w:name w:val="Body Text Indent"/>
    <w:basedOn w:val="Normalny"/>
    <w:link w:val="TekstpodstawowywcityZnak"/>
    <w:uiPriority w:val="99"/>
    <w:semiHidden/>
    <w:unhideWhenUsed/>
    <w:rsid w:val="001F6B61"/>
    <w:pPr>
      <w:spacing w:after="120"/>
      <w:ind w:left="283"/>
    </w:pPr>
  </w:style>
  <w:style w:type="character" w:customStyle="1" w:styleId="TekstpodstawowywcityZnak">
    <w:name w:val="Tekst podstawowy wcięty Znak"/>
    <w:basedOn w:val="Domylnaczcionkaakapitu"/>
    <w:link w:val="Tekstpodstawowywcity"/>
    <w:uiPriority w:val="99"/>
    <w:semiHidden/>
    <w:rsid w:val="001F6B61"/>
  </w:style>
  <w:style w:type="character" w:customStyle="1" w:styleId="WW8Num28z0">
    <w:name w:val="WW8Num28z0"/>
    <w:rsid w:val="001F6B61"/>
    <w:rPr>
      <w:b w:val="0"/>
      <w:bCs w:val="0"/>
      <w:i w:val="0"/>
      <w:iCs w:val="0"/>
      <w:sz w:val="22"/>
      <w:szCs w:val="22"/>
      <w:u w:val="none"/>
    </w:rPr>
  </w:style>
  <w:style w:type="paragraph" w:customStyle="1" w:styleId="ust">
    <w:name w:val="ust"/>
    <w:rsid w:val="002C244B"/>
    <w:pPr>
      <w:spacing w:before="60" w:after="60" w:line="240" w:lineRule="auto"/>
      <w:ind w:left="426" w:hanging="284"/>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tec.com/search-results?q=System+Requir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94CA-0BF8-470B-9633-9F5CB2D1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5312</Words>
  <Characters>31873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Policja</dc:creator>
  <cp:lastModifiedBy>Maciej Woźniak</cp:lastModifiedBy>
  <cp:revision>2</cp:revision>
  <cp:lastPrinted>2016-06-13T13:30:00Z</cp:lastPrinted>
  <dcterms:created xsi:type="dcterms:W3CDTF">2016-06-13T13:30:00Z</dcterms:created>
  <dcterms:modified xsi:type="dcterms:W3CDTF">2016-06-13T13:30:00Z</dcterms:modified>
</cp:coreProperties>
</file>